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6AE0">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六安市公共资源交易监督管理局202</w:t>
      </w:r>
      <w:r>
        <w:rPr>
          <w:rFonts w:hint="default" w:ascii="Times New Roman" w:hAnsi="Times New Roman" w:eastAsia="方正小标宋简体" w:cs="Times New Roman"/>
          <w:color w:val="000000"/>
          <w:kern w:val="0"/>
          <w:sz w:val="44"/>
          <w:szCs w:val="44"/>
          <w:lang w:val="en-US" w:eastAsia="zh-CN"/>
        </w:rPr>
        <w:t>5</w:t>
      </w:r>
      <w:r>
        <w:rPr>
          <w:rFonts w:hint="default" w:ascii="Times New Roman" w:hAnsi="Times New Roman" w:eastAsia="方正小标宋简体" w:cs="Times New Roman"/>
          <w:color w:val="000000"/>
          <w:kern w:val="0"/>
          <w:sz w:val="44"/>
          <w:szCs w:val="44"/>
        </w:rPr>
        <w:t>年政府信息公开工作年度报告</w:t>
      </w:r>
    </w:p>
    <w:p w14:paraId="0C572C1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p>
    <w:p w14:paraId="2E865C9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val="0"/>
          <w:bCs w:val="0"/>
          <w:color w:val="000000"/>
          <w:kern w:val="0"/>
          <w:sz w:val="32"/>
          <w:szCs w:val="32"/>
        </w:rPr>
        <w:t>本报告依据《中华人民共和国政府信息公开条例》要求编制而成。全文包括总体情况、主动公开政府信息情况、收到和处理政府信息公开申请情况、政府信息公开行政复议和行政诉讼情况、存在的主要问题及改进情况和其他需要报告的事项。本报告中使用数据统计期限为202</w:t>
      </w:r>
      <w:r>
        <w:rPr>
          <w:rFonts w:hint="default" w:ascii="Times New Roman" w:hAnsi="Times New Roman" w:eastAsia="仿宋_GB2312" w:cs="Times New Roman"/>
          <w:b w:val="0"/>
          <w:bCs w:val="0"/>
          <w:color w:val="000000"/>
          <w:kern w:val="0"/>
          <w:sz w:val="32"/>
          <w:szCs w:val="32"/>
          <w:lang w:val="en-US" w:eastAsia="zh-CN"/>
        </w:rPr>
        <w:t>5</w:t>
      </w:r>
      <w:r>
        <w:rPr>
          <w:rFonts w:hint="default" w:ascii="Times New Roman" w:hAnsi="Times New Roman" w:eastAsia="仿宋_GB2312" w:cs="Times New Roman"/>
          <w:b w:val="0"/>
          <w:bCs w:val="0"/>
          <w:color w:val="000000"/>
          <w:kern w:val="0"/>
          <w:sz w:val="32"/>
          <w:szCs w:val="32"/>
        </w:rPr>
        <w:t>年1月1日至202</w:t>
      </w:r>
      <w:r>
        <w:rPr>
          <w:rFonts w:hint="default" w:ascii="Times New Roman" w:hAnsi="Times New Roman" w:eastAsia="仿宋_GB2312" w:cs="Times New Roman"/>
          <w:b w:val="0"/>
          <w:bCs w:val="0"/>
          <w:color w:val="000000"/>
          <w:kern w:val="0"/>
          <w:sz w:val="32"/>
          <w:szCs w:val="32"/>
          <w:lang w:val="en-US" w:eastAsia="zh-CN"/>
        </w:rPr>
        <w:t>5</w:t>
      </w:r>
      <w:r>
        <w:rPr>
          <w:rFonts w:hint="default" w:ascii="Times New Roman" w:hAnsi="Times New Roman" w:eastAsia="仿宋_GB2312" w:cs="Times New Roman"/>
          <w:b w:val="0"/>
          <w:bCs w:val="0"/>
          <w:color w:val="000000"/>
          <w:kern w:val="0"/>
          <w:sz w:val="32"/>
          <w:szCs w:val="32"/>
        </w:rPr>
        <w:t>年12月31日，本年度报告电子版可在六安市公共资源局交易监督管理局信息公开平台下载。如对本报告有任何疑问，请与六安市公共资源局交易监督管理局联系（地址：六安市梅山南路农业科技大厦四楼407室，邮编：237000，联系电话：0564-5150909，电子邮箱：2589274492@qq.com）。</w:t>
      </w:r>
    </w:p>
    <w:p w14:paraId="62EA596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rPr>
      </w:pPr>
      <w:r>
        <w:rPr>
          <w:rFonts w:hint="default" w:ascii="Times New Roman" w:hAnsi="Times New Roman" w:eastAsia="黑体" w:cs="Times New Roman"/>
          <w:b w:val="0"/>
          <w:bCs w:val="0"/>
          <w:color w:val="000000"/>
          <w:kern w:val="0"/>
          <w:sz w:val="32"/>
          <w:szCs w:val="32"/>
          <w:lang w:val="en-US" w:eastAsia="zh-CN"/>
        </w:rPr>
        <w:t>一、总体情况</w:t>
      </w:r>
    </w:p>
    <w:p w14:paraId="39DAB09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主动公开。</w:t>
      </w:r>
      <w:r>
        <w:rPr>
          <w:rFonts w:hint="default" w:ascii="Times New Roman" w:hAnsi="Times New Roman" w:eastAsia="仿宋_GB2312" w:cs="Times New Roman"/>
          <w:color w:val="000000"/>
          <w:kern w:val="0"/>
          <w:sz w:val="32"/>
          <w:szCs w:val="32"/>
        </w:rPr>
        <w:t>一是</w:t>
      </w:r>
      <w:r>
        <w:rPr>
          <w:rFonts w:hint="default" w:ascii="Times New Roman" w:hAnsi="Times New Roman" w:eastAsia="仿宋_GB2312" w:cs="Times New Roman"/>
          <w:color w:val="000000"/>
          <w:kern w:val="0"/>
          <w:sz w:val="32"/>
          <w:szCs w:val="32"/>
          <w:lang w:val="en-US" w:eastAsia="zh-CN"/>
        </w:rPr>
        <w:t>加强</w:t>
      </w:r>
      <w:r>
        <w:rPr>
          <w:rFonts w:hint="default" w:ascii="Times New Roman" w:hAnsi="Times New Roman" w:eastAsia="仿宋_GB2312" w:cs="Times New Roman"/>
          <w:color w:val="000000"/>
          <w:kern w:val="0"/>
          <w:sz w:val="32"/>
          <w:szCs w:val="32"/>
        </w:rPr>
        <w:t>公共资源交易领域信息公开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及时公开</w:t>
      </w:r>
      <w:r>
        <w:rPr>
          <w:rFonts w:hint="default" w:ascii="Times New Roman" w:hAnsi="Times New Roman" w:eastAsia="仿宋_GB2312" w:cs="Times New Roman"/>
          <w:color w:val="000000"/>
          <w:kern w:val="0"/>
          <w:sz w:val="32"/>
          <w:szCs w:val="32"/>
        </w:rPr>
        <w:t>建设工程、政府采购、土地矿业权出让、国有产权、农村产权等公共资源交易信息</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促进资源配置透明化，提升政府公信力</w:t>
      </w:r>
      <w:r>
        <w:rPr>
          <w:rFonts w:hint="default" w:ascii="Times New Roman" w:hAnsi="Times New Roman" w:eastAsia="仿宋_GB2312" w:cs="Times New Roman"/>
          <w:color w:val="000000"/>
          <w:kern w:val="0"/>
          <w:sz w:val="32"/>
          <w:szCs w:val="32"/>
        </w:rPr>
        <w:t>。二是</w:t>
      </w:r>
      <w:r>
        <w:rPr>
          <w:rFonts w:hint="default" w:ascii="Times New Roman" w:hAnsi="Times New Roman" w:eastAsia="仿宋_GB2312" w:cs="Times New Roman"/>
          <w:color w:val="000000"/>
          <w:kern w:val="0"/>
          <w:sz w:val="32"/>
          <w:szCs w:val="32"/>
          <w:lang w:val="en-US" w:eastAsia="zh-CN"/>
        </w:rPr>
        <w:t>强化“双随机、一公开”信息公开，持续开展“双随机、一公开”，及时按月公布检查结果，包括公开检查对象名称、检查时间、检查内容、发现问题及处理结果等，让公众‌看得见、看得全、信得过‌‌</w:t>
      </w:r>
      <w:r>
        <w:rPr>
          <w:rFonts w:hint="default" w:ascii="Times New Roman" w:hAnsi="Times New Roman" w:eastAsia="仿宋_GB2312" w:cs="Times New Roman"/>
          <w:color w:val="000000"/>
          <w:kern w:val="0"/>
          <w:sz w:val="32"/>
          <w:szCs w:val="32"/>
        </w:rPr>
        <w:t>。三是做好</w:t>
      </w:r>
      <w:r>
        <w:rPr>
          <w:rFonts w:hint="default" w:ascii="Times New Roman" w:hAnsi="Times New Roman" w:eastAsia="仿宋_GB2312" w:cs="Times New Roman"/>
          <w:color w:val="000000"/>
          <w:kern w:val="0"/>
          <w:sz w:val="32"/>
          <w:szCs w:val="32"/>
          <w:lang w:val="en-US" w:eastAsia="zh-CN"/>
        </w:rPr>
        <w:t>行政权力运行信息公开，</w:t>
      </w:r>
      <w:r>
        <w:rPr>
          <w:rFonts w:hint="default" w:ascii="Times New Roman" w:hAnsi="Times New Roman" w:eastAsia="仿宋_GB2312" w:cs="Times New Roman"/>
          <w:color w:val="000000"/>
          <w:kern w:val="0"/>
          <w:sz w:val="32"/>
          <w:szCs w:val="32"/>
        </w:rPr>
        <w:t>全面公开行政权力事项、公共服务清单及行政审批流程，</w:t>
      </w:r>
      <w:r>
        <w:rPr>
          <w:rFonts w:hint="default" w:ascii="Times New Roman" w:hAnsi="Times New Roman" w:eastAsia="仿宋_GB2312" w:cs="Times New Roman"/>
          <w:color w:val="000000"/>
          <w:kern w:val="0"/>
          <w:sz w:val="32"/>
          <w:szCs w:val="32"/>
          <w:lang w:val="en-US" w:eastAsia="zh-CN"/>
        </w:rPr>
        <w:t>每月及时更新</w:t>
      </w:r>
      <w:r>
        <w:rPr>
          <w:rFonts w:hint="default" w:ascii="Times New Roman" w:hAnsi="Times New Roman" w:eastAsia="仿宋_GB2312" w:cs="Times New Roman"/>
          <w:color w:val="000000"/>
          <w:kern w:val="0"/>
          <w:sz w:val="32"/>
          <w:szCs w:val="32"/>
        </w:rPr>
        <w:t>政务公开行政权力运行信息</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确保权力边界清晰、运行轨迹可查，主动接受社会监督。202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年度，市公管局门户网站、政务信息公开网主动公开信息总条数</w:t>
      </w:r>
      <w:r>
        <w:rPr>
          <w:rFonts w:hint="default" w:ascii="Times New Roman" w:hAnsi="Times New Roman" w:eastAsia="仿宋_GB2312" w:cs="Times New Roman"/>
          <w:color w:val="000000"/>
          <w:kern w:val="0"/>
          <w:sz w:val="32"/>
          <w:szCs w:val="32"/>
          <w:lang w:val="en-US" w:eastAsia="zh-CN"/>
        </w:rPr>
        <w:t>2313</w:t>
      </w:r>
      <w:r>
        <w:rPr>
          <w:rFonts w:hint="default" w:ascii="Times New Roman" w:hAnsi="Times New Roman" w:eastAsia="仿宋_GB2312" w:cs="Times New Roman"/>
          <w:color w:val="000000"/>
          <w:kern w:val="0"/>
          <w:sz w:val="32"/>
          <w:szCs w:val="32"/>
        </w:rPr>
        <w:t>条，政务微信公开信息数</w:t>
      </w:r>
      <w:r>
        <w:rPr>
          <w:rFonts w:hint="default" w:ascii="Times New Roman" w:hAnsi="Times New Roman" w:eastAsia="仿宋_GB2312" w:cs="Times New Roman"/>
          <w:color w:val="000000"/>
          <w:kern w:val="0"/>
          <w:sz w:val="32"/>
          <w:szCs w:val="32"/>
          <w:lang w:val="en-US" w:eastAsia="zh-CN"/>
        </w:rPr>
        <w:t>1018</w:t>
      </w:r>
      <w:r>
        <w:rPr>
          <w:rFonts w:hint="default" w:ascii="Times New Roman" w:hAnsi="Times New Roman" w:eastAsia="仿宋_GB2312" w:cs="Times New Roman"/>
          <w:color w:val="000000"/>
          <w:kern w:val="0"/>
          <w:sz w:val="32"/>
          <w:szCs w:val="32"/>
        </w:rPr>
        <w:t>条，回复网友留言</w:t>
      </w:r>
      <w:r>
        <w:rPr>
          <w:rFonts w:hint="default" w:ascii="Times New Roman" w:hAnsi="Times New Roman" w:eastAsia="仿宋_GB2312" w:cs="Times New Roman"/>
          <w:color w:val="000000"/>
          <w:kern w:val="0"/>
          <w:sz w:val="32"/>
          <w:szCs w:val="32"/>
          <w:lang w:val="en-US" w:eastAsia="zh-CN"/>
        </w:rPr>
        <w:t>49</w:t>
      </w:r>
      <w:r>
        <w:rPr>
          <w:rFonts w:hint="default" w:ascii="Times New Roman" w:hAnsi="Times New Roman" w:eastAsia="仿宋_GB2312" w:cs="Times New Roman"/>
          <w:color w:val="000000"/>
          <w:kern w:val="0"/>
          <w:sz w:val="32"/>
          <w:szCs w:val="32"/>
        </w:rPr>
        <w:t>条。</w:t>
      </w:r>
    </w:p>
    <w:p w14:paraId="4B82705A">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（二）依申请公开。</w:t>
      </w:r>
      <w:r>
        <w:rPr>
          <w:rFonts w:hint="default" w:ascii="Times New Roman" w:hAnsi="Times New Roman" w:eastAsia="仿宋_GB2312" w:cs="Times New Roman"/>
          <w:color w:val="000000"/>
          <w:kern w:val="0"/>
          <w:sz w:val="32"/>
          <w:szCs w:val="32"/>
          <w:lang w:val="en-US" w:eastAsia="zh-CN"/>
        </w:rPr>
        <w:t>严格执行</w:t>
      </w:r>
      <w:r>
        <w:rPr>
          <w:rFonts w:hint="default" w:ascii="Times New Roman" w:hAnsi="Times New Roman" w:eastAsia="仿宋_GB2312" w:cs="Times New Roman"/>
          <w:color w:val="000000"/>
          <w:kern w:val="0"/>
          <w:sz w:val="32"/>
          <w:szCs w:val="32"/>
        </w:rPr>
        <w:t>依申请公开信息制度，明确专人负责政府信息依申请公开工作，</w:t>
      </w:r>
      <w:r>
        <w:rPr>
          <w:rFonts w:hint="default" w:ascii="Times New Roman" w:hAnsi="Times New Roman" w:eastAsia="仿宋_GB2312" w:cs="Times New Roman"/>
          <w:color w:val="000000"/>
          <w:kern w:val="0"/>
          <w:sz w:val="32"/>
          <w:szCs w:val="32"/>
          <w:lang w:val="en-US" w:eastAsia="zh-CN"/>
        </w:rPr>
        <w:t>及时受理办理</w:t>
      </w:r>
      <w:r>
        <w:rPr>
          <w:rFonts w:hint="default" w:ascii="Times New Roman" w:hAnsi="Times New Roman" w:eastAsia="仿宋_GB2312" w:cs="Times New Roman"/>
          <w:color w:val="000000"/>
          <w:kern w:val="0"/>
          <w:sz w:val="32"/>
          <w:szCs w:val="32"/>
        </w:rPr>
        <w:t>，规范提供信息的内容。202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受理6个依申请公开，办理完成5个</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转下年度继续办理1个，未出现政府信息公开行政复议和行政诉讼的相关情况。</w:t>
      </w:r>
    </w:p>
    <w:p w14:paraId="45CC838B">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（三）政府信息管理。一是加大信息公开数据公开力度，</w:t>
      </w:r>
      <w:r>
        <w:rPr>
          <w:rFonts w:hint="eastAsia" w:ascii="Times New Roman" w:hAnsi="Times New Roman" w:eastAsia="仿宋_GB2312" w:cs="Times New Roman"/>
          <w:color w:val="auto"/>
          <w:kern w:val="0"/>
          <w:sz w:val="32"/>
          <w:szCs w:val="32"/>
          <w:lang w:val="en-US" w:eastAsia="zh-CN"/>
        </w:rPr>
        <w:t>按</w:t>
      </w:r>
      <w:r>
        <w:rPr>
          <w:rFonts w:hint="default" w:ascii="Times New Roman" w:hAnsi="Times New Roman" w:eastAsia="仿宋_GB2312" w:cs="Times New Roman"/>
          <w:color w:val="auto"/>
          <w:kern w:val="0"/>
          <w:sz w:val="32"/>
          <w:szCs w:val="32"/>
          <w:lang w:val="en-US" w:eastAsia="zh-CN"/>
        </w:rPr>
        <w:t>月</w:t>
      </w:r>
      <w:r>
        <w:rPr>
          <w:rFonts w:hint="default" w:ascii="Times New Roman" w:hAnsi="Times New Roman" w:eastAsia="仿宋_GB2312" w:cs="Times New Roman"/>
          <w:color w:val="auto"/>
          <w:kern w:val="0"/>
          <w:sz w:val="32"/>
          <w:szCs w:val="32"/>
        </w:rPr>
        <w:t>度</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年度</w:t>
      </w:r>
      <w:r>
        <w:rPr>
          <w:rFonts w:hint="eastAsia" w:ascii="Times New Roman" w:hAnsi="Times New Roman" w:eastAsia="仿宋_GB2312" w:cs="Times New Roman"/>
          <w:color w:val="auto"/>
          <w:kern w:val="0"/>
          <w:sz w:val="32"/>
          <w:szCs w:val="32"/>
          <w:lang w:val="en-US" w:eastAsia="zh-CN"/>
        </w:rPr>
        <w:t>分别</w:t>
      </w:r>
      <w:r>
        <w:rPr>
          <w:rFonts w:hint="default" w:ascii="Times New Roman" w:hAnsi="Times New Roman" w:eastAsia="仿宋_GB2312" w:cs="Times New Roman"/>
          <w:color w:val="auto"/>
          <w:kern w:val="0"/>
          <w:sz w:val="32"/>
          <w:szCs w:val="32"/>
        </w:rPr>
        <w:t>统计数据公开</w:t>
      </w:r>
      <w:r>
        <w:rPr>
          <w:rFonts w:hint="eastAsia" w:ascii="Times New Roman" w:hAnsi="Times New Roman" w:eastAsia="仿宋_GB2312" w:cs="Times New Roman"/>
          <w:color w:val="auto"/>
          <w:kern w:val="0"/>
          <w:sz w:val="32"/>
          <w:szCs w:val="32"/>
          <w:lang w:val="en-US" w:eastAsia="zh-CN"/>
        </w:rPr>
        <w:t>相关</w:t>
      </w:r>
      <w:bookmarkStart w:id="0" w:name="_GoBack"/>
      <w:bookmarkEnd w:id="0"/>
      <w:r>
        <w:rPr>
          <w:rFonts w:hint="default" w:ascii="Times New Roman" w:hAnsi="Times New Roman" w:eastAsia="仿宋_GB2312" w:cs="Times New Roman"/>
          <w:color w:val="auto"/>
          <w:kern w:val="0"/>
          <w:sz w:val="32"/>
          <w:szCs w:val="32"/>
        </w:rPr>
        <w:t>信息。</w:t>
      </w:r>
      <w:r>
        <w:rPr>
          <w:rFonts w:hint="default" w:ascii="Times New Roman" w:hAnsi="Times New Roman" w:eastAsia="仿宋_GB2312" w:cs="Times New Roman"/>
          <w:color w:val="000000"/>
          <w:kern w:val="0"/>
          <w:sz w:val="32"/>
          <w:szCs w:val="32"/>
        </w:rPr>
        <w:t>二是进一步加强重要政务信息的管理。严格实施政务信息“三审”制度，规范信息采集、审核、发布全流程，确保信息发布准确、规范、高效。三是明确信息公开责任科室，要求相关科室按照“谁报送、谁负责”原则，责任具体到个人</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确保信息发布的真实性</w:t>
      </w:r>
      <w:r>
        <w:rPr>
          <w:rFonts w:hint="default"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可追溯性。</w:t>
      </w:r>
    </w:p>
    <w:p w14:paraId="7C9B15CE">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（四）政府信息公开平台建设。</w:t>
      </w:r>
      <w:r>
        <w:rPr>
          <w:rFonts w:hint="default" w:ascii="Times New Roman" w:hAnsi="Times New Roman" w:eastAsia="仿宋_GB2312" w:cs="Times New Roman"/>
          <w:color w:val="000000"/>
          <w:kern w:val="0"/>
          <w:sz w:val="32"/>
          <w:szCs w:val="32"/>
          <w:lang w:val="en-US" w:eastAsia="zh-CN"/>
        </w:rPr>
        <w:t>一是</w:t>
      </w:r>
      <w:r>
        <w:rPr>
          <w:rFonts w:hint="default" w:ascii="Times New Roman" w:hAnsi="Times New Roman" w:eastAsia="仿宋_GB2312" w:cs="Times New Roman"/>
          <w:color w:val="000000"/>
          <w:kern w:val="0"/>
          <w:sz w:val="32"/>
          <w:szCs w:val="32"/>
        </w:rPr>
        <w:t>根据</w:t>
      </w:r>
      <w:r>
        <w:rPr>
          <w:rFonts w:hint="default" w:ascii="Times New Roman" w:hAnsi="Times New Roman" w:eastAsia="仿宋_GB2312" w:cs="Times New Roman"/>
          <w:color w:val="000000"/>
          <w:kern w:val="0"/>
          <w:sz w:val="32"/>
          <w:szCs w:val="32"/>
          <w:lang w:val="en-US" w:eastAsia="zh-CN"/>
        </w:rPr>
        <w:t>市政务公开办要求，按照</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2025年政府信息主动目录</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调整本单位政府信息公开目录</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同时按照《市直部门主动公开目录规范》规范发布信息。二是及时对网站平台进行维护和更新，重点防范政治表述错误、涉密信息泄露等风险，做到公开内容合法合规。</w:t>
      </w:r>
    </w:p>
    <w:p w14:paraId="060E60A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五</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监督保障。制定《202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年市公管局政务公开重点工作任务分工》，根据职责分工，将责任落实到人</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形成了齐抓共管、各负其责的工作机制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结合每</w:t>
      </w:r>
      <w:r>
        <w:rPr>
          <w:rFonts w:hint="default" w:ascii="Times New Roman" w:hAnsi="Times New Roman" w:eastAsia="仿宋_GB2312" w:cs="Times New Roman"/>
          <w:color w:val="000000"/>
          <w:kern w:val="0"/>
          <w:sz w:val="32"/>
          <w:szCs w:val="32"/>
          <w:lang w:val="en-US" w:eastAsia="zh-CN"/>
        </w:rPr>
        <w:t>季度</w:t>
      </w:r>
      <w:r>
        <w:rPr>
          <w:rFonts w:hint="default" w:ascii="Times New Roman" w:hAnsi="Times New Roman" w:eastAsia="仿宋_GB2312" w:cs="Times New Roman"/>
          <w:color w:val="000000"/>
          <w:kern w:val="0"/>
          <w:sz w:val="32"/>
          <w:szCs w:val="32"/>
        </w:rPr>
        <w:t>问题清单，</w:t>
      </w:r>
      <w:r>
        <w:rPr>
          <w:rFonts w:hint="default" w:ascii="Times New Roman" w:hAnsi="Times New Roman" w:eastAsia="仿宋_GB2312" w:cs="Times New Roman"/>
          <w:color w:val="000000"/>
          <w:kern w:val="0"/>
          <w:sz w:val="32"/>
          <w:szCs w:val="32"/>
          <w:lang w:val="en-US" w:eastAsia="zh-CN"/>
        </w:rPr>
        <w:t>定期开展自查</w:t>
      </w:r>
      <w:r>
        <w:rPr>
          <w:rFonts w:hint="default" w:ascii="Times New Roman" w:hAnsi="Times New Roman" w:eastAsia="仿宋_GB2312" w:cs="Times New Roman"/>
          <w:color w:val="000000"/>
          <w:kern w:val="0"/>
          <w:sz w:val="32"/>
          <w:szCs w:val="32"/>
        </w:rPr>
        <w:t>评估，及时做好查缺补漏，保障政府信息公开工作规范化、标准化。</w:t>
      </w:r>
    </w:p>
    <w:p w14:paraId="21D81E8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rPr>
      </w:pPr>
      <w:r>
        <w:rPr>
          <w:rFonts w:hint="default" w:ascii="Times New Roman" w:hAnsi="Times New Roman" w:eastAsia="黑体" w:cs="Times New Roman"/>
          <w:b w:val="0"/>
          <w:bCs w:val="0"/>
          <w:color w:val="000000"/>
          <w:kern w:val="0"/>
          <w:sz w:val="32"/>
          <w:szCs w:val="32"/>
          <w:lang w:val="en-US" w:eastAsia="zh-CN"/>
        </w:rPr>
        <w:t>二、主动公开政府信息情况</w:t>
      </w:r>
    </w:p>
    <w:tbl>
      <w:tblPr>
        <w:tblStyle w:val="2"/>
        <w:tblW w:w="9740" w:type="dxa"/>
        <w:jc w:val="center"/>
        <w:tblLayout w:type="fixed"/>
        <w:tblCellMar>
          <w:top w:w="0" w:type="dxa"/>
          <w:left w:w="0" w:type="dxa"/>
          <w:bottom w:w="0" w:type="dxa"/>
          <w:right w:w="0" w:type="dxa"/>
        </w:tblCellMar>
      </w:tblPr>
      <w:tblGrid>
        <w:gridCol w:w="2435"/>
        <w:gridCol w:w="2435"/>
        <w:gridCol w:w="2435"/>
        <w:gridCol w:w="2435"/>
      </w:tblGrid>
      <w:tr w14:paraId="4F72EED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272F9D8">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第二十条第（一）项</w:t>
            </w:r>
          </w:p>
        </w:tc>
      </w:tr>
      <w:tr w14:paraId="6B91AC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C6B8E2">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50D0E3">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D7BF1F0">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C66DDB2">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现行有效件数</w:t>
            </w:r>
          </w:p>
        </w:tc>
      </w:tr>
      <w:tr w14:paraId="0BA6EB0F">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8C7FDA">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D5E62F0">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3BFC52AE">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7258A357">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r>
      <w:tr w14:paraId="227621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03CE54">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9287DFC">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6438963E">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7863BE16">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8</w:t>
            </w:r>
            <w:r>
              <w:rPr>
                <w:rFonts w:hint="default" w:ascii="Times New Roman" w:hAnsi="Times New Roman" w:eastAsia="宋体" w:cs="Times New Roman"/>
                <w:color w:val="000000"/>
                <w:kern w:val="0"/>
                <w:sz w:val="20"/>
                <w:szCs w:val="20"/>
              </w:rPr>
              <w:t> </w:t>
            </w:r>
          </w:p>
        </w:tc>
      </w:tr>
      <w:tr w14:paraId="63772A9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F89FE24">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第二十条第（五）项</w:t>
            </w:r>
          </w:p>
        </w:tc>
      </w:tr>
      <w:tr w14:paraId="3AE4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50B9B48">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E62C11">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本年处理决定数量</w:t>
            </w:r>
          </w:p>
        </w:tc>
      </w:tr>
      <w:tr w14:paraId="5A7C0E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41963">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888E8E">
            <w:pPr>
              <w:widowControl/>
              <w:jc w:val="center"/>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kern w:val="0"/>
                <w:sz w:val="21"/>
                <w:szCs w:val="21"/>
                <w:lang w:val="en-US" w:eastAsia="zh-CN"/>
              </w:rPr>
              <w:t>0</w:t>
            </w:r>
          </w:p>
        </w:tc>
      </w:tr>
      <w:tr w14:paraId="1409EC8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19881F">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第二十条第（六）项</w:t>
            </w:r>
          </w:p>
        </w:tc>
      </w:tr>
      <w:tr w14:paraId="16E26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52618C">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9F52171">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本年处理决定数量</w:t>
            </w:r>
          </w:p>
        </w:tc>
      </w:tr>
      <w:tr w14:paraId="373E2931">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93ACD3">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8B6D485">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r>
      <w:tr w14:paraId="0B37F0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D217">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4CE764">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lang w:val="en-US" w:eastAsia="zh-CN"/>
              </w:rPr>
              <w:t>0</w:t>
            </w:r>
            <w:r>
              <w:rPr>
                <w:rFonts w:hint="default" w:ascii="Times New Roman" w:hAnsi="Times New Roman" w:eastAsia="宋体" w:cs="Times New Roman"/>
                <w:color w:val="000000"/>
                <w:kern w:val="0"/>
                <w:sz w:val="20"/>
                <w:szCs w:val="20"/>
              </w:rPr>
              <w:t>　</w:t>
            </w:r>
          </w:p>
        </w:tc>
      </w:tr>
      <w:tr w14:paraId="443B26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F677B1">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第二十条第（八）项</w:t>
            </w:r>
          </w:p>
        </w:tc>
      </w:tr>
      <w:tr w14:paraId="0A462B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3054EF">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BEA3ED3">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本年收费金额（单位：万元）</w:t>
            </w:r>
          </w:p>
        </w:tc>
      </w:tr>
      <w:tr w14:paraId="21975F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35D8B8">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14E32D">
            <w:pPr>
              <w:jc w:val="center"/>
              <w:rPr>
                <w:rFonts w:hint="default" w:ascii="Times New Roman" w:hAnsi="Times New Roman" w:eastAsia="方正仿宋_GB2312" w:cs="Times New Roman"/>
                <w:color w:val="000000"/>
                <w:sz w:val="24"/>
                <w:szCs w:val="24"/>
                <w:lang w:val="en-US" w:eastAsia="zh-CN"/>
              </w:rPr>
            </w:pPr>
            <w:r>
              <w:rPr>
                <w:rFonts w:hint="default" w:ascii="Times New Roman" w:hAnsi="Times New Roman" w:eastAsia="方正仿宋_GB2312" w:cs="Times New Roman"/>
                <w:color w:val="000000"/>
                <w:sz w:val="24"/>
                <w:szCs w:val="24"/>
                <w:lang w:val="en-US" w:eastAsia="zh-CN"/>
              </w:rPr>
              <w:t>0</w:t>
            </w:r>
          </w:p>
        </w:tc>
      </w:tr>
    </w:tbl>
    <w:p w14:paraId="3A03E46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rPr>
      </w:pPr>
      <w:r>
        <w:rPr>
          <w:rFonts w:hint="default" w:ascii="Times New Roman" w:hAnsi="Times New Roman" w:eastAsia="黑体" w:cs="Times New Roman"/>
          <w:b w:val="0"/>
          <w:bCs w:val="0"/>
          <w:color w:val="000000"/>
          <w:kern w:val="0"/>
          <w:sz w:val="32"/>
          <w:szCs w:val="32"/>
          <w:lang w:val="en-US" w:eastAsia="zh-CN"/>
        </w:rPr>
        <w:t>三、收到和处理政府信息公开申请情况</w:t>
      </w:r>
    </w:p>
    <w:tbl>
      <w:tblPr>
        <w:tblStyle w:val="2"/>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217CF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358B54D">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楷体" w:cs="Times New Roman"/>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204A9C8">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申请人情况</w:t>
            </w:r>
          </w:p>
        </w:tc>
      </w:tr>
      <w:tr w14:paraId="3C5F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12A273">
            <w:pPr>
              <w:rPr>
                <w:rFonts w:hint="default" w:ascii="Times New Roman" w:hAnsi="Times New Roman" w:eastAsia="方正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751B4A53">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FDA1133">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62C1BA5D">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总计</w:t>
            </w:r>
          </w:p>
        </w:tc>
      </w:tr>
      <w:tr w14:paraId="2EB60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F01995F">
            <w:pPr>
              <w:rPr>
                <w:rFonts w:hint="default" w:ascii="Times New Roman" w:hAnsi="Times New Roman" w:eastAsia="方正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1C3D90">
            <w:pPr>
              <w:rPr>
                <w:rFonts w:hint="default" w:ascii="Times New Roman" w:hAnsi="Times New Roman" w:eastAsia="方正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6243472D">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商业</w:t>
            </w:r>
          </w:p>
          <w:p w14:paraId="04DC7BEE">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13817069">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科研</w:t>
            </w:r>
          </w:p>
          <w:p w14:paraId="5BAE964D">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D2A05D3">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01FB61DA">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1EBA41C">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E157FD3">
            <w:pPr>
              <w:rPr>
                <w:rFonts w:hint="default" w:ascii="Times New Roman" w:hAnsi="Times New Roman" w:eastAsia="方正仿宋_GB2312" w:cs="Times New Roman"/>
                <w:color w:val="000000"/>
                <w:sz w:val="24"/>
                <w:szCs w:val="24"/>
              </w:rPr>
            </w:pPr>
          </w:p>
        </w:tc>
      </w:tr>
      <w:tr w14:paraId="5720F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53F7465">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2C6299A">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6</w:t>
            </w:r>
          </w:p>
        </w:tc>
        <w:tc>
          <w:tcPr>
            <w:tcW w:w="688" w:type="dxa"/>
            <w:tcBorders>
              <w:top w:val="nil"/>
              <w:left w:val="nil"/>
              <w:bottom w:val="single" w:color="auto" w:sz="8" w:space="0"/>
              <w:right w:val="single" w:color="auto" w:sz="8" w:space="0"/>
            </w:tcBorders>
            <w:tcMar>
              <w:left w:w="57" w:type="dxa"/>
              <w:right w:w="57" w:type="dxa"/>
            </w:tcMar>
            <w:vAlign w:val="center"/>
          </w:tcPr>
          <w:p w14:paraId="12766B2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647505">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C85F7">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8DF76B">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936E6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9E4BA9">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6</w:t>
            </w:r>
          </w:p>
        </w:tc>
      </w:tr>
      <w:tr w14:paraId="731CD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C29062">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47758CF">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30ABB">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EA28A">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4E6117">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80F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35AD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594155">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47071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6C0B32D">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376D6E6">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551C276">
            <w:pPr>
              <w:widowControl/>
              <w:jc w:val="center"/>
              <w:rPr>
                <w:rFonts w:hint="default" w:ascii="Times New Roman" w:hAnsi="Times New Roman" w:eastAsia="方正仿宋_GB2312" w:cs="Times New Roman"/>
                <w:color w:val="000000"/>
                <w:sz w:val="20"/>
                <w:szCs w:val="20"/>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4F5F1536">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C56B0F">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554A5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6A1606">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E9831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1BBCA23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1</w:t>
            </w:r>
          </w:p>
        </w:tc>
      </w:tr>
      <w:tr w14:paraId="796E4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F5D647">
            <w:pPr>
              <w:rPr>
                <w:rFonts w:hint="default" w:ascii="Times New Roman" w:hAnsi="Times New Roman" w:eastAsia="方正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4547C5E">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（二）部分公开</w:t>
            </w:r>
            <w:r>
              <w:rPr>
                <w:rFonts w:hint="default" w:ascii="Times New Roman" w:hAnsi="Times New Roman" w:eastAsia="楷体" w:cs="Times New Roman"/>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5911A9F">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A5068B">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04353B">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61AD11">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56C756">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F420D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07FA8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6564E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C39C67">
            <w:pPr>
              <w:rPr>
                <w:rFonts w:hint="default" w:ascii="Times New Roman" w:hAnsi="Times New Roman" w:eastAsia="方正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2EE7FA9">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14:paraId="4AB9AE68">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4345A99C">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C9CBDA">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71AC28">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CD1A2B">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09F9C9">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306E9C">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0276EA4C">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6E1C5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6F6119">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CF2533">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0EC331F4">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1A315C0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8F77C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A4783">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C982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FA5A3B">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38AE2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592CE1">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23D93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5A807E">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F5BF5F">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7A028CC">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7C80D52D">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240BB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6B084D">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D937D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614201">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07FCBB">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6A132A">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5187E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E1FBC4">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D6E069">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8FEADBE">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70D0093E">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3A825F6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82B2FF">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4008C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7F9113">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A3F18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5AD30A">
            <w:pPr>
              <w:widowControl/>
              <w:jc w:val="center"/>
              <w:rPr>
                <w:rFonts w:hint="eastAsia" w:ascii="Times New Roman" w:hAnsi="Times New Roman" w:eastAsia="方正仿宋_GB2312" w:cs="Times New Roman"/>
                <w:color w:val="000000"/>
                <w:sz w:val="32"/>
                <w:szCs w:val="32"/>
                <w:shd w:val="clear" w:color="auto" w:fill="auto"/>
                <w:lang w:val="en-US" w:eastAsia="zh-CN"/>
              </w:rPr>
            </w:pPr>
            <w:r>
              <w:rPr>
                <w:rFonts w:hint="eastAsia" w:ascii="Times New Roman" w:hAnsi="Times New Roman" w:eastAsia="方正仿宋_GB2312" w:cs="Times New Roman"/>
                <w:color w:val="000000"/>
                <w:kern w:val="0"/>
                <w:sz w:val="20"/>
                <w:szCs w:val="20"/>
                <w:shd w:val="clear" w:color="auto" w:fill="auto"/>
                <w:lang w:val="en-US" w:eastAsia="zh-CN"/>
              </w:rPr>
              <w:t>1</w:t>
            </w:r>
          </w:p>
        </w:tc>
      </w:tr>
      <w:tr w14:paraId="76B90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A539A7">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CC67029">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D011025">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4E6D7499">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63666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3EF3F6">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144692">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A7A8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3941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E692E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056A4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34A2E8">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B636AF1">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CE10750">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560EB281">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8BC78A">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2A1B1F">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C26917">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90EF8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730645">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D6CDA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73C5B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895FA">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3F4FA">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15919204">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1DE994EF">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989C4B">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6882">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7DCE43">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E96B6E">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9FAB3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768D09">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2A169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C9EF133">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EF74B1">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AED1C44">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223DB6F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DE7BBA">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DD9F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5E4269">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658F2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288716">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2F4DFB">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3F5AA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F2FB7">
            <w:pPr>
              <w:rPr>
                <w:rFonts w:hint="default" w:ascii="Times New Roman" w:hAnsi="Times New Roman" w:eastAsia="方正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5C0695">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14:paraId="11AF7AFE">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26841FCF">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61C2C5AC">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4BE01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31DF62">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1F50D5">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145462">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F89BD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2</w:t>
            </w:r>
          </w:p>
        </w:tc>
      </w:tr>
      <w:tr w14:paraId="53FE4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F5B99">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DDD226D">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E5DE412">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6A11B49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68E33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73B67F">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A86BF7">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58B35">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67932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8E406B">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62874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46AEE7">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98A9A21">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31654E8F">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3001A2D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CB988F">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5E54DF">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7EE373">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44F0D">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42AB2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D11912">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79A50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146B8F">
            <w:pPr>
              <w:rPr>
                <w:rFonts w:hint="default" w:ascii="Times New Roman" w:hAnsi="Times New Roman" w:eastAsia="方正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E12DF3C">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14:paraId="7E088F26">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7BC5404A">
            <w:pPr>
              <w:widowControl/>
              <w:jc w:val="center"/>
              <w:rPr>
                <w:rFonts w:hint="default" w:ascii="Times New Roman" w:hAnsi="Times New Roman" w:eastAsia="方正仿宋_GB2312" w:cs="Times New Roman"/>
                <w:color w:val="000000"/>
                <w:sz w:val="32"/>
                <w:szCs w:val="32"/>
                <w:shd w:val="clear" w:color="auto" w:fill="auto"/>
                <w:lang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35D371">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D6907E">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0309B8">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E4BB99">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B4C1C">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00C95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61B4F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F72FD98">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C15428">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D6607D8">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3A65563D">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DD83D5">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C208A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AC73E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87F332">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193C32">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00419A">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4764D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7B6DB37">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A95FD2">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4DE750E">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05B2170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BB02A8">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32125C">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B473AD">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EE2EE2">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A4413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C195F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2AF86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8BA834">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8A6CCB">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76FC883">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1FDC7274">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44BAD">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83B18A">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E4DAE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098C7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DB1EBB">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4E7967">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41B3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A38B04">
            <w:pPr>
              <w:rPr>
                <w:rFonts w:hint="default" w:ascii="Times New Roman" w:hAnsi="Times New Roman" w:eastAsia="方正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D836E86">
            <w:pPr>
              <w:rPr>
                <w:rFonts w:hint="default" w:ascii="Times New Roman" w:hAnsi="Times New Roman" w:eastAsia="方正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2EA77770">
            <w:pPr>
              <w:widowControl/>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242AC32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619F871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1242AE3E">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82B4374">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51BB8A7A">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3AE7B43">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FDC8200">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6F114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6079FC">
            <w:pPr>
              <w:jc w:val="center"/>
              <w:rPr>
                <w:rFonts w:hint="default" w:ascii="Times New Roman" w:hAnsi="Times New Roman" w:eastAsia="方正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B8FBC07">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549988">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F8E370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68CE5605">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AF9F6E">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4E0502">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AD627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15FA8">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4C4C0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1</w:t>
            </w:r>
          </w:p>
        </w:tc>
      </w:tr>
      <w:tr w14:paraId="2E5B6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F6F090">
            <w:pPr>
              <w:jc w:val="center"/>
              <w:rPr>
                <w:rFonts w:hint="default" w:ascii="Times New Roman" w:hAnsi="Times New Roman" w:eastAsia="方正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6536ECB">
            <w:pPr>
              <w:jc w:val="left"/>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230985C">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300E2D9">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B946E9">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167E62">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546FB8">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0E2A03">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D6661D">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651964">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620B6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89A0B2">
            <w:pPr>
              <w:rPr>
                <w:rFonts w:hint="default" w:ascii="Times New Roman" w:hAnsi="Times New Roman" w:eastAsia="方正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F15F650">
            <w:pPr>
              <w:rPr>
                <w:rFonts w:hint="default" w:ascii="Times New Roman" w:hAnsi="Times New Roman" w:eastAsia="方正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4FF5173">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5CAB537A">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A195A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67724F">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09C44D">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D4DE09">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BE4DEC">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0B4FE7">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r>
      <w:tr w14:paraId="0F657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B393A4">
            <w:pPr>
              <w:rPr>
                <w:rFonts w:hint="default" w:ascii="Times New Roman" w:hAnsi="Times New Roman" w:eastAsia="方正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F2231F3">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59FA245">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5</w:t>
            </w:r>
          </w:p>
        </w:tc>
        <w:tc>
          <w:tcPr>
            <w:tcW w:w="688" w:type="dxa"/>
            <w:tcBorders>
              <w:top w:val="nil"/>
              <w:left w:val="nil"/>
              <w:bottom w:val="single" w:color="auto" w:sz="8" w:space="0"/>
              <w:right w:val="single" w:color="auto" w:sz="8" w:space="0"/>
            </w:tcBorders>
            <w:tcMar>
              <w:left w:w="57" w:type="dxa"/>
              <w:right w:w="57" w:type="dxa"/>
            </w:tcMar>
            <w:vAlign w:val="center"/>
          </w:tcPr>
          <w:p w14:paraId="5E5FDA41">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0AEE8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59C1F6">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C3B12">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4E4CA0">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A1AA8F">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5</w:t>
            </w:r>
          </w:p>
        </w:tc>
      </w:tr>
      <w:tr w14:paraId="05BB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604D241">
            <w:pPr>
              <w:widowControl/>
              <w:jc w:val="left"/>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D6E5AC2">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1CA2E8B7">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B90653">
            <w:pPr>
              <w:widowControl/>
              <w:jc w:val="center"/>
              <w:rPr>
                <w:rFonts w:hint="default" w:ascii="Times New Roman" w:hAnsi="Times New Roman" w:eastAsia="方正仿宋_GB2312" w:cs="Times New Roman"/>
                <w:color w:val="000000"/>
                <w:sz w:val="32"/>
                <w:szCs w:val="32"/>
                <w:shd w:val="clear" w:color="auto" w:fill="auto"/>
                <w:lang w:val="en-US" w:eastAsia="zh-CN"/>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7D1D21">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1696DE">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61EE8">
            <w:pPr>
              <w:widowControl/>
              <w:jc w:val="center"/>
              <w:rPr>
                <w:rFonts w:hint="default" w:ascii="Times New Roman" w:hAnsi="Times New Roman" w:eastAsia="方正仿宋_GB2312" w:cs="Times New Roman"/>
                <w:color w:val="000000"/>
                <w:sz w:val="32"/>
                <w:szCs w:val="32"/>
                <w:shd w:val="clear" w:color="auto" w:fill="auto"/>
              </w:rPr>
            </w:pPr>
            <w:r>
              <w:rPr>
                <w:rFonts w:hint="default" w:ascii="Times New Roman" w:hAnsi="Times New Roman" w:eastAsia="方正仿宋_GB2312" w:cs="Times New Roman"/>
                <w:color w:val="000000"/>
                <w:kern w:val="0"/>
                <w:sz w:val="20"/>
                <w:szCs w:val="20"/>
                <w:shd w:val="clear" w:color="auto" w:fill="auto"/>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797827">
            <w:pPr>
              <w:jc w:val="center"/>
              <w:rPr>
                <w:rFonts w:hint="default" w:ascii="Times New Roman" w:hAnsi="Times New Roman" w:eastAsia="方正仿宋_GB2312" w:cs="Times New Roman"/>
                <w:color w:val="000000"/>
                <w:sz w:val="24"/>
                <w:szCs w:val="24"/>
                <w:shd w:val="clear" w:color="auto" w:fill="auto"/>
                <w:lang w:val="en-US" w:eastAsia="zh-CN"/>
              </w:rPr>
            </w:pPr>
            <w:r>
              <w:rPr>
                <w:rFonts w:hint="default" w:ascii="Times New Roman" w:hAnsi="Times New Roman" w:eastAsia="方正仿宋_GB2312" w:cs="Times New Roman"/>
                <w:color w:val="000000"/>
                <w:sz w:val="24"/>
                <w:szCs w:val="24"/>
                <w:shd w:val="clear" w:color="auto" w:fill="auto"/>
                <w:lang w:val="en-US" w:eastAsia="zh-CN"/>
              </w:rPr>
              <w:t>1</w:t>
            </w:r>
          </w:p>
        </w:tc>
      </w:tr>
    </w:tbl>
    <w:p w14:paraId="7C0272B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黑体" w:cs="Times New Roman"/>
          <w:b w:val="0"/>
          <w:bCs w:val="0"/>
          <w:color w:val="000000"/>
          <w:kern w:val="0"/>
          <w:sz w:val="32"/>
          <w:szCs w:val="32"/>
          <w:lang w:val="en-US" w:eastAsia="zh-CN"/>
        </w:rPr>
        <w:t>四、政府信息公开行政复议、行政诉讼情况</w:t>
      </w:r>
    </w:p>
    <w:tbl>
      <w:tblPr>
        <w:tblStyle w:val="2"/>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4E7B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2" w:hRule="atLeast"/>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A34642">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8C8CD9">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行政诉讼</w:t>
            </w:r>
          </w:p>
        </w:tc>
      </w:tr>
      <w:tr w14:paraId="3AB9B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BE8C4F6">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C014338">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BA6ADE">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其他</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6E2CA">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尚未</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3137AA">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5C25">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0E7C4">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复议后起诉</w:t>
            </w:r>
          </w:p>
        </w:tc>
      </w:tr>
      <w:tr w14:paraId="4765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AC1F77D">
            <w:pPr>
              <w:rPr>
                <w:rFonts w:hint="default" w:ascii="Times New Roman" w:hAnsi="Times New Roman" w:eastAsia="方正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8B4605A">
            <w:pPr>
              <w:rPr>
                <w:rFonts w:hint="default" w:ascii="Times New Roman" w:hAnsi="Times New Roman" w:eastAsia="方正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F2B1B3">
            <w:pPr>
              <w:rPr>
                <w:rFonts w:hint="default" w:ascii="Times New Roman" w:hAnsi="Times New Roman" w:eastAsia="方正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27997C">
            <w:pPr>
              <w:rPr>
                <w:rFonts w:hint="default" w:ascii="Times New Roman" w:hAnsi="Times New Roman" w:eastAsia="方正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1E1C14">
            <w:pPr>
              <w:rPr>
                <w:rFonts w:hint="default" w:ascii="Times New Roman" w:hAnsi="Times New Roman" w:eastAsia="方正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50E376">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DDBEEB">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E5F36">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其他</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9E6D2">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尚未</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BEE4E7">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A74644">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7B60F0">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结果</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5EE39C">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其他</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9992B5">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尚未</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9316A">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宋体" w:cs="Times New Roman"/>
                <w:color w:val="000000"/>
                <w:kern w:val="0"/>
                <w:sz w:val="20"/>
                <w:szCs w:val="20"/>
              </w:rPr>
              <w:t>总计</w:t>
            </w:r>
          </w:p>
        </w:tc>
      </w:tr>
      <w:tr w14:paraId="2F7F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4B663F">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189C09">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C14567">
            <w:pPr>
              <w:widowControl/>
              <w:jc w:val="center"/>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7BA617">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9D79103">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CE40C64">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89BF3B">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4FB362E">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42802D1">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DCC83F">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37550DA">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74DBAB">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AB713">
            <w:pPr>
              <w:widowControl/>
              <w:jc w:val="cente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D4A7A6A">
            <w:pPr>
              <w:widowControl/>
              <w:jc w:val="center"/>
              <w:rPr>
                <w:rFonts w:hint="default" w:ascii="Times New Roman" w:hAnsi="Times New Roman" w:eastAsia="方正仿宋_GB2312" w:cs="Times New Roman"/>
                <w:color w:val="000000"/>
                <w:sz w:val="32"/>
                <w:szCs w:val="32"/>
              </w:rPr>
            </w:pPr>
            <w:r>
              <w:rPr>
                <w:rFonts w:hint="default" w:ascii="Times New Roman" w:hAnsi="Times New Roman" w:eastAsia="黑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BD6DFFD">
            <w:pPr>
              <w:jc w:val="center"/>
              <w:rPr>
                <w:rFonts w:hint="default" w:ascii="Times New Roman" w:hAnsi="Times New Roman" w:eastAsia="方正仿宋_GB2312" w:cs="Times New Roman"/>
                <w:color w:val="000000"/>
                <w:sz w:val="24"/>
                <w:szCs w:val="24"/>
                <w:lang w:val="en-US" w:eastAsia="zh-CN"/>
              </w:rPr>
            </w:pPr>
            <w:r>
              <w:rPr>
                <w:rFonts w:hint="default" w:ascii="Times New Roman" w:hAnsi="Times New Roman" w:eastAsia="方正仿宋_GB2312" w:cs="Times New Roman"/>
                <w:color w:val="000000"/>
                <w:sz w:val="24"/>
                <w:szCs w:val="24"/>
                <w:lang w:val="en-US" w:eastAsia="zh-CN"/>
              </w:rPr>
              <w:t>0</w:t>
            </w:r>
          </w:p>
        </w:tc>
      </w:tr>
    </w:tbl>
    <w:p w14:paraId="5882523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rPr>
      </w:pPr>
      <w:r>
        <w:rPr>
          <w:rFonts w:hint="default" w:ascii="Times New Roman" w:hAnsi="Times New Roman" w:eastAsia="黑体" w:cs="Times New Roman"/>
          <w:b w:val="0"/>
          <w:bCs w:val="0"/>
          <w:color w:val="000000"/>
          <w:kern w:val="0"/>
          <w:sz w:val="32"/>
          <w:szCs w:val="32"/>
          <w:lang w:val="en-US" w:eastAsia="zh-CN"/>
        </w:rPr>
        <w:t>五、存在的主要问题及改进情况</w:t>
      </w:r>
    </w:p>
    <w:p w14:paraId="43FD959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（一）2024年问题整改情况</w:t>
      </w:r>
    </w:p>
    <w:p w14:paraId="31755B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2025年我局无重大决策或涉企政策文件进行意见征集，后续如需进行意见征集将广泛征集企业意见，听取不同市场主体的意见，增强政策的合理性、科学性。</w:t>
      </w:r>
    </w:p>
    <w:p w14:paraId="700975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（二）2025年存在问题及下一步改进措施</w:t>
      </w:r>
    </w:p>
    <w:p w14:paraId="4EE2D27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2025年，根据季度测评反馈问题及自查整改情况，我局政务公开工作目前还存在历史存量信息的清理力度不够，部分栏目有多条情况说明信息未进行及时删除的问题。下一步，将对公开的历史说明信息未进行全面梳理，删除历史废止、失效等相关无用信息。持续做好月度自查工作，部分栏目有信息更新后，及时删除失效信息。</w:t>
      </w:r>
    </w:p>
    <w:p w14:paraId="5F9239F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kern w:val="0"/>
          <w:sz w:val="32"/>
          <w:szCs w:val="32"/>
          <w:lang w:val="en-US" w:eastAsia="zh-CN"/>
        </w:rPr>
      </w:pPr>
      <w:r>
        <w:rPr>
          <w:rFonts w:hint="default" w:ascii="Times New Roman" w:hAnsi="Times New Roman" w:eastAsia="黑体" w:cs="Times New Roman"/>
          <w:b w:val="0"/>
          <w:bCs w:val="0"/>
          <w:color w:val="000000"/>
          <w:kern w:val="0"/>
          <w:sz w:val="32"/>
          <w:szCs w:val="32"/>
          <w:lang w:val="en-US" w:eastAsia="zh-CN"/>
        </w:rPr>
        <w:t>六、其他需要报告的事项</w:t>
      </w:r>
    </w:p>
    <w:p w14:paraId="779FEB3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按照《国务院办公厅关于印发〈政府信息公开信息处理费管理办法〉 的通知》（国办函〔2020〕109号）规定的按件、按量收费标准，本年度没有产生信息公开处理费。</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727FB-D06B-434B-B053-0D254E104B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0E189F1C-B369-4D30-B03B-78E06F40CA89}"/>
  </w:font>
  <w:font w:name="仿宋_GB2312">
    <w:panose1 w:val="02010609030101010101"/>
    <w:charset w:val="86"/>
    <w:family w:val="auto"/>
    <w:pitch w:val="default"/>
    <w:sig w:usb0="00000001" w:usb1="080E0000" w:usb2="00000000" w:usb3="00000000" w:csb0="00040000" w:csb1="00000000"/>
    <w:embedRegular r:id="rId3" w:fontKey="{2788B782-3401-4B98-92CE-1F6228095458}"/>
  </w:font>
  <w:font w:name="方正仿宋_GB2312">
    <w:panose1 w:val="02000000000000000000"/>
    <w:charset w:val="86"/>
    <w:family w:val="auto"/>
    <w:pitch w:val="default"/>
    <w:sig w:usb0="A00002BF" w:usb1="184F6CFA" w:usb2="00000012" w:usb3="00000000" w:csb0="00040001" w:csb1="00000000"/>
    <w:embedRegular r:id="rId4" w:fontKey="{D7257733-059B-42E9-9694-16C9C646AD9A}"/>
  </w:font>
  <w:font w:name="楷体">
    <w:panose1 w:val="02010609060101010101"/>
    <w:charset w:val="86"/>
    <w:family w:val="modern"/>
    <w:pitch w:val="default"/>
    <w:sig w:usb0="800002BF" w:usb1="38CF7CFA" w:usb2="00000016" w:usb3="00000000" w:csb0="00040001" w:csb1="00000000"/>
    <w:embedRegular r:id="rId5" w:fontKey="{EA225834-5DFA-40BE-8A91-BE6648299018}"/>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793E">
    <w:pPr>
      <w:widowControl w:val="0"/>
      <w:tabs>
        <w:tab w:val="center" w:pos="4153"/>
        <w:tab w:val="right" w:pos="8306"/>
      </w:tabs>
      <w:snapToGrid w:val="0"/>
      <w:jc w:val="right"/>
      <w:rPr>
        <w:rFonts w:ascii="方正仿宋_GB2312" w:hAnsi="Times New Roman" w:eastAsia="方正仿宋_GB2312" w:cs="Times New Roman"/>
        <w:kern w:val="2"/>
        <w:sz w:val="28"/>
        <w:szCs w:val="28"/>
        <w:lang w:val="en-US" w:eastAsia="zh-CN" w:bidi="ar-SA"/>
      </w:rPr>
    </w:pPr>
    <w:r>
      <w:rPr>
        <w:rFonts w:hint="eastAsia" w:ascii="方正仿宋_GB2312" w:hAnsi="Times New Roman" w:eastAsia="方正仿宋_GB2312" w:cs="Times New Roman"/>
        <w:kern w:val="2"/>
        <w:sz w:val="28"/>
        <w:szCs w:val="28"/>
        <w:lang w:val="en-US" w:eastAsia="zh-CN" w:bidi="ar-SA"/>
      </w:rPr>
      <w:t>-</w:t>
    </w:r>
    <w:r>
      <w:rPr>
        <w:rFonts w:ascii="方正仿宋_GB2312" w:hAnsi="Times New Roman" w:eastAsia="方正仿宋_GB2312" w:cs="Times New Roman"/>
        <w:kern w:val="2"/>
        <w:sz w:val="28"/>
        <w:szCs w:val="28"/>
        <w:lang w:val="en-US" w:eastAsia="zh-CN" w:bidi="ar-SA"/>
      </w:rPr>
      <w:fldChar w:fldCharType="begin"/>
    </w:r>
    <w:r>
      <w:rPr>
        <w:rFonts w:ascii="方正仿宋_GB2312" w:hAnsi="Times New Roman" w:eastAsia="方正仿宋_GB2312" w:cs="Times New Roman"/>
        <w:kern w:val="2"/>
        <w:sz w:val="28"/>
        <w:szCs w:val="28"/>
        <w:lang w:val="en-US" w:eastAsia="zh-CN" w:bidi="ar-SA"/>
      </w:rPr>
      <w:instrText xml:space="preserve"> PAGE </w:instrText>
    </w:r>
    <w:r>
      <w:rPr>
        <w:rFonts w:ascii="方正仿宋_GB2312" w:hAnsi="Times New Roman" w:eastAsia="方正仿宋_GB2312" w:cs="Times New Roman"/>
        <w:kern w:val="2"/>
        <w:sz w:val="28"/>
        <w:szCs w:val="28"/>
        <w:lang w:val="en-US" w:eastAsia="zh-CN" w:bidi="ar-SA"/>
      </w:rPr>
      <w:fldChar w:fldCharType="separate"/>
    </w:r>
    <w:r>
      <w:rPr>
        <w:rFonts w:ascii="方正仿宋_GB2312" w:hAnsi="Times New Roman" w:eastAsia="方正仿宋_GB2312" w:cs="Times New Roman"/>
        <w:kern w:val="2"/>
        <w:sz w:val="28"/>
        <w:szCs w:val="28"/>
        <w:lang w:val="en-US" w:eastAsia="zh-CN" w:bidi="ar-SA"/>
      </w:rPr>
      <w:t>9</w:t>
    </w:r>
    <w:r>
      <w:rPr>
        <w:rFonts w:ascii="方正仿宋_GB2312" w:hAnsi="Times New Roman" w:eastAsia="方正仿宋_GB2312" w:cs="Times New Roman"/>
        <w:kern w:val="2"/>
        <w:sz w:val="28"/>
        <w:szCs w:val="28"/>
        <w:lang w:val="en-US" w:eastAsia="zh-CN" w:bidi="ar-SA"/>
      </w:rPr>
      <w:fldChar w:fldCharType="end"/>
    </w:r>
    <w:r>
      <w:rPr>
        <w:rFonts w:hint="eastAsia" w:ascii="方正仿宋_GB2312" w:hAnsi="Times New Roman" w:eastAsia="方正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DD8A">
    <w:pPr>
      <w:framePr w:wrap="around" w:vAnchor="text" w:hAnchor="margin" w:xAlign="outside" w:y="1"/>
      <w:widowControl w:val="0"/>
      <w:tabs>
        <w:tab w:val="center" w:pos="4153"/>
        <w:tab w:val="right" w:pos="8306"/>
      </w:tabs>
      <w:snapToGrid w:val="0"/>
      <w:jc w:val="left"/>
      <w:rPr>
        <w:rFonts w:ascii="方正仿宋_GB2312" w:hAnsi="Times New Roman" w:eastAsia="方正仿宋_GB2312" w:cs="Times New Roman"/>
        <w:kern w:val="2"/>
        <w:sz w:val="28"/>
        <w:szCs w:val="28"/>
        <w:lang w:val="en-US" w:eastAsia="zh-CN" w:bidi="ar-SA"/>
      </w:rPr>
    </w:pPr>
    <w:r>
      <w:rPr>
        <w:rFonts w:hint="eastAsia" w:ascii="方正仿宋_GB2312" w:hAnsi="Times New Roman" w:eastAsia="方正仿宋_GB2312" w:cs="Times New Roman"/>
        <w:kern w:val="2"/>
        <w:sz w:val="28"/>
        <w:szCs w:val="28"/>
        <w:lang w:val="en-US" w:eastAsia="zh-CN" w:bidi="ar-SA"/>
      </w:rPr>
      <w:t>-</w:t>
    </w:r>
    <w:r>
      <w:rPr>
        <w:rFonts w:ascii="方正仿宋_GB2312" w:hAnsi="Times New Roman" w:eastAsia="方正仿宋_GB2312" w:cs="Times New Roman"/>
        <w:kern w:val="2"/>
        <w:sz w:val="28"/>
        <w:szCs w:val="28"/>
        <w:lang w:val="en-US" w:eastAsia="zh-CN" w:bidi="ar-SA"/>
      </w:rPr>
      <w:fldChar w:fldCharType="begin"/>
    </w:r>
    <w:r>
      <w:rPr>
        <w:rFonts w:ascii="方正仿宋_GB2312" w:hAnsi="Times New Roman" w:eastAsia="方正仿宋_GB2312" w:cs="Times New Roman"/>
        <w:kern w:val="2"/>
        <w:sz w:val="28"/>
        <w:szCs w:val="28"/>
        <w:lang w:val="en-US" w:eastAsia="zh-CN" w:bidi="ar-SA"/>
      </w:rPr>
      <w:instrText xml:space="preserve">PAGE  </w:instrText>
    </w:r>
    <w:r>
      <w:rPr>
        <w:rFonts w:ascii="方正仿宋_GB2312" w:hAnsi="Times New Roman" w:eastAsia="方正仿宋_GB2312" w:cs="Times New Roman"/>
        <w:kern w:val="2"/>
        <w:sz w:val="28"/>
        <w:szCs w:val="28"/>
        <w:lang w:val="en-US" w:eastAsia="zh-CN" w:bidi="ar-SA"/>
      </w:rPr>
      <w:fldChar w:fldCharType="separate"/>
    </w:r>
    <w:r>
      <w:rPr>
        <w:rFonts w:ascii="方正仿宋_GB2312" w:hAnsi="Times New Roman" w:eastAsia="方正仿宋_GB2312" w:cs="Times New Roman"/>
        <w:kern w:val="2"/>
        <w:sz w:val="28"/>
        <w:szCs w:val="28"/>
        <w:lang w:val="en-US" w:eastAsia="zh-CN" w:bidi="ar-SA"/>
      </w:rPr>
      <w:t>8</w:t>
    </w:r>
    <w:r>
      <w:rPr>
        <w:rFonts w:ascii="方正仿宋_GB2312" w:hAnsi="Times New Roman" w:eastAsia="方正仿宋_GB2312" w:cs="Times New Roman"/>
        <w:kern w:val="2"/>
        <w:sz w:val="28"/>
        <w:szCs w:val="28"/>
        <w:lang w:val="en-US" w:eastAsia="zh-CN" w:bidi="ar-SA"/>
      </w:rPr>
      <w:fldChar w:fldCharType="end"/>
    </w:r>
    <w:r>
      <w:rPr>
        <w:rFonts w:hint="eastAsia" w:ascii="方正仿宋_GB2312" w:hAnsi="Times New Roman" w:eastAsia="方正仿宋_GB2312" w:cs="Times New Roman"/>
        <w:kern w:val="2"/>
        <w:sz w:val="28"/>
        <w:szCs w:val="28"/>
        <w:lang w:val="en-US" w:eastAsia="zh-CN" w:bidi="ar-SA"/>
      </w:rPr>
      <w:t>-</w:t>
    </w:r>
  </w:p>
  <w:p w14:paraId="791EF7BE">
    <w:pPr>
      <w:widowControl w:val="0"/>
      <w:tabs>
        <w:tab w:val="center" w:pos="4153"/>
        <w:tab w:val="right" w:pos="8306"/>
      </w:tabs>
      <w:snapToGrid w:val="0"/>
      <w:ind w:right="360" w:firstLine="360"/>
      <w:jc w:val="left"/>
      <w:rPr>
        <w:rFonts w:ascii="方正仿宋_GB2312" w:hAnsi="Times New Roman" w:eastAsia="方正仿宋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E61B5"/>
    <w:rsid w:val="105F77AF"/>
    <w:rsid w:val="1CA468B2"/>
    <w:rsid w:val="23E0021C"/>
    <w:rsid w:val="29EA5DCF"/>
    <w:rsid w:val="30FE0531"/>
    <w:rsid w:val="4D754C23"/>
    <w:rsid w:val="52352026"/>
    <w:rsid w:val="52EA3518"/>
    <w:rsid w:val="55B31B7D"/>
    <w:rsid w:val="567E11E2"/>
    <w:rsid w:val="5A862E7C"/>
    <w:rsid w:val="5B656B0B"/>
    <w:rsid w:val="5DD66FD8"/>
    <w:rsid w:val="5EB414CA"/>
    <w:rsid w:val="61744FEB"/>
    <w:rsid w:val="62C12BFD"/>
    <w:rsid w:val="67D0202C"/>
    <w:rsid w:val="6AA607BD"/>
    <w:rsid w:val="6CEA1A52"/>
    <w:rsid w:val="765230D3"/>
    <w:rsid w:val="7A95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1338</Words>
  <Characters>1402</Characters>
  <Lines>0</Lines>
  <Paragraphs>0</Paragraphs>
  <TotalTime>5</TotalTime>
  <ScaleCrop>false</ScaleCrop>
  <LinksUpToDate>false</LinksUpToDate>
  <CharactersWithSpaces>1414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李文红</cp:lastModifiedBy>
  <dcterms:modified xsi:type="dcterms:W3CDTF">2026-01-23T01:03:48Z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4F293873CE3440CDBC2D0BD12C239377_13</vt:lpwstr>
  </property>
  <property fmtid="{D5CDD505-2E9C-101B-9397-08002B2CF9AE}" pid="4" name="KSOTemplateDocerSaveRecord">
    <vt:lpwstr>eyJoZGlkIjoiNjg5ZjgzYTlhNDViYmZkOWY4NDE4Yjg0NzAwNmI3YjMiLCJ1c2VySWQiOiIyOTQ1ODI1NTkifQ==</vt:lpwstr>
  </property>
</Properties>
</file>