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518B1">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公文小标宋" w:cs="Times New Roman"/>
          <w:color w:val="000000"/>
          <w:kern w:val="0"/>
          <w:sz w:val="44"/>
          <w:szCs w:val="44"/>
          <w:lang w:val="en-US" w:eastAsia="zh-CN"/>
        </w:rPr>
      </w:pPr>
      <w:r>
        <w:rPr>
          <w:rFonts w:hint="default" w:ascii="Times New Roman" w:hAnsi="Times New Roman" w:eastAsia="方正公文小标宋" w:cs="Times New Roman"/>
          <w:color w:val="000000"/>
          <w:kern w:val="0"/>
          <w:sz w:val="44"/>
          <w:szCs w:val="44"/>
          <w:lang w:val="en-US" w:eastAsia="zh-CN"/>
        </w:rPr>
        <w:t>六安市公共资源交易监督管理局2024年政府信息公开工作年度报告</w:t>
      </w:r>
    </w:p>
    <w:p w14:paraId="20B743EC">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公文小标宋" w:cs="Times New Roman"/>
          <w:color w:val="000000"/>
          <w:kern w:val="0"/>
          <w:sz w:val="44"/>
          <w:szCs w:val="44"/>
          <w:lang w:val="en-US" w:eastAsia="zh-CN"/>
        </w:rPr>
      </w:pPr>
    </w:p>
    <w:p w14:paraId="2406448C">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本报告依据《中华人民共和国政府信息公开条例》和《关于做好 2024 年度政府信息公开年度报告编制和发布的工作提示》要求编制而成。全文包括总体情况、主动公开政府信息情况、收到和处理政府信息公开申请情况、政府信息公开行政复议和行政诉讼情况、存在的主要问题及改进情况和其他需要报告的事项。本报告中使用数据统计期限为202</w:t>
      </w:r>
      <w:r>
        <w:rPr>
          <w:rFonts w:hint="eastAsia"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年1月1日至202</w:t>
      </w:r>
      <w:r>
        <w:rPr>
          <w:rFonts w:hint="eastAsia"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12月31日，本年度报告电子版可在六安市公共资源局交易监督管理局信息公开平台下载。如对本报告有任何疑问，请与六安市公共资源局交易监督管理局联系（地址：六安市梅山南路农业科技大厦四楼407室，邮编：237000，联系电话：0564-5150909，电子邮箱：2589274492@qq.com）。</w:t>
      </w:r>
    </w:p>
    <w:p w14:paraId="14B47092">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一、总体情况</w:t>
      </w:r>
    </w:p>
    <w:p w14:paraId="650634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2312" w:cs="Times New Roman"/>
          <w:b w:val="0"/>
          <w:bCs/>
          <w:color w:val="000000"/>
          <w:kern w:val="0"/>
          <w:sz w:val="32"/>
          <w:szCs w:val="32"/>
          <w:shd w:val="clear" w:color="auto" w:fill="FFFFFF"/>
          <w:lang w:val="en-US" w:eastAsia="zh-CN" w:bidi="ar-SA"/>
        </w:rPr>
      </w:pPr>
      <w:r>
        <w:rPr>
          <w:rFonts w:hint="eastAsia" w:ascii="Times New Roman" w:hAnsi="Times New Roman" w:eastAsia="方正仿宋_GB2312" w:cs="Times New Roman"/>
          <w:b w:val="0"/>
          <w:bCs/>
          <w:color w:val="000000"/>
          <w:kern w:val="0"/>
          <w:sz w:val="32"/>
          <w:szCs w:val="32"/>
          <w:shd w:val="clear" w:color="auto" w:fill="FFFFFF"/>
          <w:lang w:val="en-US" w:eastAsia="zh-CN" w:bidi="ar-SA"/>
        </w:rPr>
        <w:t>（一）主动公开情况。</w:t>
      </w:r>
      <w:r>
        <w:rPr>
          <w:rFonts w:hint="default" w:ascii="Times New Roman" w:hAnsi="Times New Roman" w:eastAsia="方正仿宋_GB2312" w:cs="Times New Roman"/>
          <w:b w:val="0"/>
          <w:bCs/>
          <w:color w:val="000000"/>
          <w:kern w:val="0"/>
          <w:sz w:val="32"/>
          <w:szCs w:val="32"/>
          <w:shd w:val="clear" w:color="auto" w:fill="FFFFFF"/>
          <w:lang w:val="en-US" w:eastAsia="zh-CN" w:bidi="ar-SA"/>
        </w:rPr>
        <w:t>一是强化全年工作推进。年初制定《政务公开任务分解表》，明确政务公开工作负责科室、责任人员，扎实抓好全年信息公开各项工作，市公管局全年通过信息公开网发布各类信息2557条，其中基本信息201条，重点领域信息2356条。二是做好政策文件管理。梳理我局已出台的规范性文件，严格执行省级明确的行政规范性文件网络版格式，高质量发布行政规范性文件正式版本，按发布时间依次有序公开，做好</w:t>
      </w:r>
      <w:r>
        <w:rPr>
          <w:rFonts w:hint="eastAsia" w:ascii="Times New Roman" w:hAnsi="Times New Roman" w:eastAsia="方正仿宋_GB2312" w:cs="Times New Roman"/>
          <w:b w:val="0"/>
          <w:bCs/>
          <w:color w:val="000000"/>
          <w:kern w:val="0"/>
          <w:sz w:val="32"/>
          <w:szCs w:val="32"/>
          <w:shd w:val="clear" w:color="auto" w:fill="FFFFFF"/>
          <w:lang w:val="en-US" w:eastAsia="zh-CN" w:bidi="ar-SA"/>
        </w:rPr>
        <w:t>政策文件</w:t>
      </w:r>
      <w:r>
        <w:rPr>
          <w:rFonts w:hint="default" w:ascii="Times New Roman" w:hAnsi="Times New Roman" w:eastAsia="方正仿宋_GB2312" w:cs="Times New Roman"/>
          <w:b w:val="0"/>
          <w:bCs/>
          <w:color w:val="000000"/>
          <w:kern w:val="0"/>
          <w:sz w:val="32"/>
          <w:szCs w:val="32"/>
          <w:shd w:val="clear" w:color="auto" w:fill="FFFFFF"/>
          <w:lang w:val="en-US" w:eastAsia="zh-CN" w:bidi="ar-SA"/>
        </w:rPr>
        <w:t>全生命周期管理。在制订政策的同时，精心编制解读方案和解读材料，多角度解读重大政策，多形式提升解读质量，重点加强</w:t>
      </w:r>
      <w:r>
        <w:rPr>
          <w:rFonts w:hint="eastAsia" w:ascii="Times New Roman" w:hAnsi="Times New Roman" w:eastAsia="方正仿宋_GB2312" w:cs="Times New Roman"/>
          <w:b w:val="0"/>
          <w:bCs/>
          <w:color w:val="000000"/>
          <w:kern w:val="0"/>
          <w:sz w:val="32"/>
          <w:szCs w:val="32"/>
          <w:shd w:val="clear" w:color="auto" w:fill="FFFFFF"/>
          <w:lang w:val="en-US" w:eastAsia="zh-CN" w:bidi="ar-SA"/>
        </w:rPr>
        <w:t>对</w:t>
      </w:r>
      <w:r>
        <w:rPr>
          <w:rFonts w:hint="default" w:ascii="Times New Roman" w:hAnsi="Times New Roman" w:eastAsia="方正仿宋_GB2312" w:cs="Times New Roman"/>
          <w:b w:val="0"/>
          <w:bCs/>
          <w:color w:val="000000"/>
          <w:kern w:val="0"/>
          <w:sz w:val="32"/>
          <w:szCs w:val="32"/>
          <w:shd w:val="clear" w:color="auto" w:fill="FFFFFF"/>
          <w:lang w:val="en-US" w:eastAsia="zh-CN" w:bidi="ar-SA"/>
        </w:rPr>
        <w:t>文件决策的意义、目标、任务、举措等实质性内容解读，确保解读到位，增强群众对政策的理解和支持程度。今年，</w:t>
      </w:r>
      <w:r>
        <w:rPr>
          <w:rFonts w:hint="eastAsia" w:ascii="Times New Roman" w:hAnsi="Times New Roman" w:eastAsia="方正仿宋_GB2312" w:cs="Times New Roman"/>
          <w:b w:val="0"/>
          <w:bCs/>
          <w:color w:val="000000"/>
          <w:kern w:val="0"/>
          <w:sz w:val="32"/>
          <w:szCs w:val="32"/>
          <w:shd w:val="clear" w:color="auto" w:fill="FFFFFF"/>
          <w:lang w:val="en-US" w:eastAsia="zh-CN" w:bidi="ar-SA"/>
        </w:rPr>
        <w:t>发布</w:t>
      </w:r>
      <w:r>
        <w:rPr>
          <w:rFonts w:hint="default" w:ascii="Times New Roman" w:hAnsi="Times New Roman" w:eastAsia="方正仿宋_GB2312" w:cs="Times New Roman"/>
          <w:b w:val="0"/>
          <w:bCs/>
          <w:color w:val="000000"/>
          <w:kern w:val="0"/>
          <w:sz w:val="32"/>
          <w:szCs w:val="32"/>
          <w:shd w:val="clear" w:color="auto" w:fill="FFFFFF"/>
          <w:lang w:val="en-US" w:eastAsia="zh-CN" w:bidi="ar-SA"/>
        </w:rPr>
        <w:t>文字解读2篇，图片解读1篇。三是推动优化营商环境信息公开。及时转发上级部门政策文件解读，提升市场主体政策知晓率，今年转发上级政策文件解读8篇</w:t>
      </w:r>
      <w:r>
        <w:rPr>
          <w:rFonts w:hint="eastAsia" w:ascii="Times New Roman" w:hAnsi="Times New Roman" w:eastAsia="方正仿宋_GB2312" w:cs="Times New Roman"/>
          <w:b w:val="0"/>
          <w:bCs/>
          <w:color w:val="000000"/>
          <w:kern w:val="0"/>
          <w:sz w:val="32"/>
          <w:szCs w:val="32"/>
          <w:shd w:val="clear" w:color="auto" w:fill="FFFFFF"/>
          <w:lang w:val="en-US" w:eastAsia="zh-CN" w:bidi="ar-SA"/>
        </w:rPr>
        <w:t>。</w:t>
      </w:r>
      <w:r>
        <w:rPr>
          <w:rFonts w:hint="default" w:ascii="Times New Roman" w:hAnsi="Times New Roman" w:eastAsia="方正仿宋_GB2312" w:cs="Times New Roman"/>
          <w:b w:val="0"/>
          <w:bCs w:val="0"/>
          <w:i w:val="0"/>
          <w:iCs w:val="0"/>
          <w:caps w:val="0"/>
          <w:color w:val="333333"/>
          <w:spacing w:val="0"/>
          <w:sz w:val="32"/>
          <w:szCs w:val="32"/>
          <w:shd w:val="clear" w:fill="FFFFFF"/>
        </w:rPr>
        <w:t>围绕政府采购、工程建设、国有产权交易、国有建设用地使用权出让等重点民生领域主动回应</w:t>
      </w:r>
      <w:r>
        <w:rPr>
          <w:rFonts w:hint="default" w:ascii="Times New Roman" w:hAnsi="Times New Roman" w:eastAsia="方正仿宋_GB2312" w:cs="Times New Roman"/>
          <w:b w:val="0"/>
          <w:bCs w:val="0"/>
          <w:i w:val="0"/>
          <w:iCs w:val="0"/>
          <w:caps w:val="0"/>
          <w:color w:val="333333"/>
          <w:spacing w:val="0"/>
          <w:sz w:val="32"/>
          <w:szCs w:val="32"/>
          <w:shd w:val="clear" w:fill="FFFFFF"/>
          <w:lang w:eastAsia="zh-CN"/>
        </w:rPr>
        <w:t>，</w:t>
      </w:r>
      <w:r>
        <w:rPr>
          <w:rFonts w:hint="default" w:ascii="Times New Roman" w:hAnsi="Times New Roman" w:eastAsia="方正仿宋_GB2312" w:cs="Times New Roman"/>
          <w:b w:val="0"/>
          <w:bCs w:val="0"/>
          <w:i w:val="0"/>
          <w:iCs w:val="0"/>
          <w:caps w:val="0"/>
          <w:color w:val="333333"/>
          <w:spacing w:val="0"/>
          <w:sz w:val="32"/>
          <w:szCs w:val="32"/>
          <w:shd w:val="clear" w:fill="FFFFFF"/>
          <w:lang w:val="en-US" w:eastAsia="zh-CN"/>
        </w:rPr>
        <w:t>发布信息12条。</w:t>
      </w:r>
    </w:p>
    <w:p w14:paraId="639658E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b w:val="0"/>
          <w:bCs/>
          <w:color w:val="000000"/>
          <w:kern w:val="0"/>
          <w:sz w:val="32"/>
          <w:szCs w:val="32"/>
          <w:shd w:val="clear" w:color="auto" w:fill="FFFFFF"/>
          <w:lang w:val="en-US" w:eastAsia="zh-CN" w:bidi="ar-SA"/>
        </w:rPr>
      </w:pPr>
      <w:r>
        <w:rPr>
          <w:rFonts w:hint="default" w:ascii="Times New Roman" w:hAnsi="Times New Roman" w:eastAsia="方正仿宋_GB2312" w:cs="Times New Roman"/>
          <w:b w:val="0"/>
          <w:bCs/>
          <w:color w:val="000000"/>
          <w:kern w:val="0"/>
          <w:sz w:val="32"/>
          <w:szCs w:val="32"/>
          <w:shd w:val="clear" w:color="auto" w:fill="FFFFFF"/>
          <w:lang w:val="en-US" w:eastAsia="zh-CN" w:bidi="ar-SA"/>
        </w:rPr>
        <w:t>（二）依申请公开。严格按照</w:t>
      </w:r>
      <w:r>
        <w:rPr>
          <w:rFonts w:hint="eastAsia" w:ascii="Times New Roman" w:hAnsi="Times New Roman" w:eastAsia="方正仿宋_GB2312" w:cs="Times New Roman"/>
          <w:b w:val="0"/>
          <w:bCs/>
          <w:color w:val="000000"/>
          <w:kern w:val="0"/>
          <w:sz w:val="32"/>
          <w:szCs w:val="32"/>
          <w:shd w:val="clear" w:color="auto" w:fill="FFFFFF"/>
          <w:lang w:val="en-US" w:eastAsia="zh-CN" w:bidi="ar-SA"/>
        </w:rPr>
        <w:t>《</w:t>
      </w:r>
      <w:r>
        <w:rPr>
          <w:rFonts w:hint="default" w:ascii="Times New Roman" w:hAnsi="Times New Roman" w:eastAsia="方正仿宋_GB2312" w:cs="Times New Roman"/>
          <w:b w:val="0"/>
          <w:bCs/>
          <w:color w:val="000000"/>
          <w:kern w:val="0"/>
          <w:sz w:val="32"/>
          <w:szCs w:val="32"/>
          <w:shd w:val="clear" w:color="auto" w:fill="FFFFFF"/>
          <w:lang w:val="en-US" w:eastAsia="zh-CN" w:bidi="ar-SA"/>
        </w:rPr>
        <w:t>安徽省政府信息公开申请办理答复规范》等制度要求出具告知书，规范格式和内容，确保用词准确、规范、严谨。2024年共收到信息公开申请2件，未引发相关投诉举报、行政复议和行政诉讼案件。</w:t>
      </w:r>
    </w:p>
    <w:p w14:paraId="481B22F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2312" w:cs="Times New Roman"/>
          <w:b w:val="0"/>
          <w:bCs/>
          <w:color w:val="000000"/>
          <w:kern w:val="0"/>
          <w:sz w:val="32"/>
          <w:szCs w:val="32"/>
          <w:shd w:val="clear" w:color="auto" w:fill="FFFFFF"/>
          <w:lang w:val="en-US" w:eastAsia="zh-CN" w:bidi="ar-SA"/>
        </w:rPr>
      </w:pPr>
      <w:r>
        <w:rPr>
          <w:rFonts w:hint="default" w:ascii="Times New Roman" w:hAnsi="Times New Roman" w:eastAsia="方正仿宋_GB2312" w:cs="Times New Roman"/>
          <w:b w:val="0"/>
          <w:bCs/>
          <w:color w:val="000000"/>
          <w:kern w:val="0"/>
          <w:sz w:val="32"/>
          <w:szCs w:val="32"/>
          <w:shd w:val="clear" w:color="auto" w:fill="FFFFFF"/>
          <w:lang w:val="en-US" w:eastAsia="zh-CN" w:bidi="ar-SA"/>
        </w:rPr>
        <w:t>（三）政府信息管理。按照市政务公开办统一部署，梳理排查规范性文件格式相关规范情况，对排查问题及时整改完毕；做好信息源头认定工作，在审签过程中做好公开属性认定；做好公开文件保密审查，确保不出现失泄密情况</w:t>
      </w:r>
      <w:r>
        <w:rPr>
          <w:rFonts w:hint="eastAsia" w:ascii="Times New Roman" w:hAnsi="Times New Roman" w:eastAsia="方正仿宋_GB2312" w:cs="Times New Roman"/>
          <w:b w:val="0"/>
          <w:bCs/>
          <w:color w:val="000000"/>
          <w:kern w:val="0"/>
          <w:sz w:val="32"/>
          <w:szCs w:val="32"/>
          <w:shd w:val="clear" w:color="auto" w:fill="FFFFFF"/>
          <w:lang w:val="en-US" w:eastAsia="zh-CN" w:bidi="ar-SA"/>
        </w:rPr>
        <w:t>。</w:t>
      </w:r>
    </w:p>
    <w:p w14:paraId="7730F4DC">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2312" w:cs="Times New Roman"/>
          <w:b w:val="0"/>
          <w:bCs/>
          <w:color w:val="000000"/>
          <w:kern w:val="0"/>
          <w:sz w:val="32"/>
          <w:szCs w:val="32"/>
          <w:shd w:val="clear" w:color="auto" w:fill="FFFFFF"/>
          <w:lang w:val="en-US" w:eastAsia="zh-CN" w:bidi="ar-SA"/>
        </w:rPr>
      </w:pPr>
      <w:r>
        <w:rPr>
          <w:rFonts w:hint="eastAsia" w:ascii="Times New Roman" w:hAnsi="Times New Roman" w:eastAsia="方正仿宋_GB2312" w:cs="Times New Roman"/>
          <w:b w:val="0"/>
          <w:bCs/>
          <w:color w:val="000000"/>
          <w:kern w:val="0"/>
          <w:sz w:val="32"/>
          <w:szCs w:val="32"/>
          <w:shd w:val="clear" w:color="auto" w:fill="FFFFFF"/>
          <w:lang w:val="en-US" w:eastAsia="zh-CN" w:bidi="ar-SA"/>
        </w:rPr>
        <w:t>（四）</w:t>
      </w:r>
      <w:r>
        <w:rPr>
          <w:rFonts w:hint="default" w:ascii="Times New Roman" w:hAnsi="Times New Roman" w:eastAsia="方正仿宋_GB2312" w:cs="Times New Roman"/>
          <w:b w:val="0"/>
          <w:bCs/>
          <w:color w:val="000000"/>
          <w:kern w:val="0"/>
          <w:sz w:val="32"/>
          <w:szCs w:val="32"/>
          <w:shd w:val="clear" w:color="auto" w:fill="FFFFFF"/>
          <w:lang w:val="en-US" w:eastAsia="zh-CN" w:bidi="ar-SA"/>
        </w:rPr>
        <w:t>平台建设情况。一是调整优化公开目录，按照市政务公开办工作提示函，对我局的</w:t>
      </w:r>
      <w:r>
        <w:rPr>
          <w:rFonts w:hint="eastAsia" w:ascii="Times New Roman" w:hAnsi="Times New Roman" w:eastAsia="方正仿宋_GB2312" w:cs="Times New Roman"/>
          <w:b w:val="0"/>
          <w:bCs/>
          <w:color w:val="000000"/>
          <w:kern w:val="0"/>
          <w:sz w:val="32"/>
          <w:szCs w:val="32"/>
          <w:shd w:val="clear" w:color="auto" w:fill="FFFFFF"/>
          <w:lang w:val="en-US" w:eastAsia="zh-CN" w:bidi="ar-SA"/>
        </w:rPr>
        <w:t>公开</w:t>
      </w:r>
      <w:r>
        <w:rPr>
          <w:rFonts w:hint="default" w:ascii="Times New Roman" w:hAnsi="Times New Roman" w:eastAsia="方正仿宋_GB2312" w:cs="Times New Roman"/>
          <w:b w:val="0"/>
          <w:bCs/>
          <w:color w:val="000000"/>
          <w:kern w:val="0"/>
          <w:sz w:val="32"/>
          <w:szCs w:val="32"/>
          <w:shd w:val="clear" w:color="auto" w:fill="FFFFFF"/>
          <w:lang w:val="en-US" w:eastAsia="zh-CN" w:bidi="ar-SA"/>
        </w:rPr>
        <w:t>目录进行完善，方便群众快速准确获取所需要的政府信息。二是持续深化门户网站、微信公众号的信息公开门户作用，持续提升新媒体平台建设实效，通过</w:t>
      </w:r>
      <w:r>
        <w:rPr>
          <w:rFonts w:hint="eastAsia" w:ascii="Times New Roman" w:hAnsi="Times New Roman" w:eastAsia="方正仿宋_GB2312" w:cs="Times New Roman"/>
          <w:b w:val="0"/>
          <w:bCs/>
          <w:color w:val="000000"/>
          <w:kern w:val="0"/>
          <w:sz w:val="32"/>
          <w:szCs w:val="32"/>
          <w:shd w:val="clear" w:color="auto" w:fill="FFFFFF"/>
          <w:lang w:val="en-US" w:eastAsia="zh-CN" w:bidi="ar-SA"/>
        </w:rPr>
        <w:t>门户网站“公管要闻”栏目发布部门动态133条，</w:t>
      </w:r>
      <w:r>
        <w:rPr>
          <w:rFonts w:hint="default" w:ascii="Times New Roman" w:hAnsi="Times New Roman" w:eastAsia="方正仿宋_GB2312" w:cs="Times New Roman"/>
          <w:b w:val="0"/>
          <w:bCs/>
          <w:color w:val="000000"/>
          <w:kern w:val="0"/>
          <w:sz w:val="32"/>
          <w:szCs w:val="32"/>
          <w:shd w:val="clear" w:color="auto" w:fill="FFFFFF"/>
          <w:lang w:val="en-US" w:eastAsia="zh-CN" w:bidi="ar-SA"/>
        </w:rPr>
        <w:t>微信公众号转载和发布信息255条；通过12345政务服务热线、</w:t>
      </w:r>
      <w:r>
        <w:rPr>
          <w:rFonts w:hint="eastAsia" w:ascii="Times New Roman" w:hAnsi="Times New Roman" w:eastAsia="方正仿宋_GB2312" w:cs="Times New Roman"/>
          <w:b w:val="0"/>
          <w:bCs/>
          <w:color w:val="000000"/>
          <w:kern w:val="0"/>
          <w:sz w:val="32"/>
          <w:szCs w:val="32"/>
          <w:shd w:val="clear" w:color="auto" w:fill="FFFFFF"/>
          <w:lang w:val="en-US" w:eastAsia="zh-CN" w:bidi="ar-SA"/>
        </w:rPr>
        <w:t>安徽</w:t>
      </w:r>
      <w:r>
        <w:rPr>
          <w:rFonts w:hint="default" w:ascii="Times New Roman" w:hAnsi="Times New Roman" w:eastAsia="方正仿宋_GB2312" w:cs="Times New Roman"/>
          <w:b w:val="0"/>
          <w:bCs/>
          <w:color w:val="000000"/>
          <w:kern w:val="0"/>
          <w:sz w:val="32"/>
          <w:szCs w:val="32"/>
          <w:shd w:val="clear" w:color="auto" w:fill="FFFFFF"/>
          <w:lang w:val="en-US" w:eastAsia="zh-CN" w:bidi="ar-SA"/>
        </w:rPr>
        <w:t>创优环境为企服务平台等，进一步了解市场主体诉求，做到回</w:t>
      </w:r>
      <w:r>
        <w:rPr>
          <w:rFonts w:hint="eastAsia" w:ascii="Times New Roman" w:hAnsi="Times New Roman" w:eastAsia="方正仿宋_GB2312" w:cs="Times New Roman"/>
          <w:b w:val="0"/>
          <w:bCs/>
          <w:color w:val="000000"/>
          <w:kern w:val="0"/>
          <w:sz w:val="32"/>
          <w:szCs w:val="32"/>
          <w:shd w:val="clear" w:color="auto" w:fill="FFFFFF"/>
          <w:lang w:val="en-US" w:eastAsia="zh-CN" w:bidi="ar-SA"/>
        </w:rPr>
        <w:t>应</w:t>
      </w:r>
      <w:r>
        <w:rPr>
          <w:rFonts w:hint="default" w:ascii="Times New Roman" w:hAnsi="Times New Roman" w:eastAsia="方正仿宋_GB2312" w:cs="Times New Roman"/>
          <w:b w:val="0"/>
          <w:bCs/>
          <w:color w:val="000000"/>
          <w:kern w:val="0"/>
          <w:sz w:val="32"/>
          <w:szCs w:val="32"/>
          <w:shd w:val="clear" w:color="auto" w:fill="FFFFFF"/>
          <w:lang w:val="en-US" w:eastAsia="zh-CN" w:bidi="ar-SA"/>
        </w:rPr>
        <w:t>一个诉求、解决“一类问题”。截至目前，办理市长热线、市长信箱等群众反映事项48件，满意度100%</w:t>
      </w:r>
      <w:r>
        <w:rPr>
          <w:rFonts w:hint="eastAsia" w:ascii="Times New Roman" w:hAnsi="Times New Roman" w:eastAsia="方正仿宋_GB2312" w:cs="Times New Roman"/>
          <w:b w:val="0"/>
          <w:bCs/>
          <w:color w:val="000000"/>
          <w:kern w:val="0"/>
          <w:sz w:val="32"/>
          <w:szCs w:val="32"/>
          <w:shd w:val="clear" w:color="auto" w:fill="FFFFFF"/>
          <w:lang w:val="en-US" w:eastAsia="zh-CN" w:bidi="ar-SA"/>
        </w:rPr>
        <w:t>。</w:t>
      </w:r>
    </w:p>
    <w:p w14:paraId="444C1D30">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b w:val="0"/>
          <w:bCs/>
          <w:color w:val="000000"/>
          <w:kern w:val="0"/>
          <w:sz w:val="32"/>
          <w:szCs w:val="32"/>
          <w:shd w:val="clear" w:color="auto" w:fill="FFFFFF"/>
          <w:lang w:val="en-US" w:eastAsia="zh-CN" w:bidi="ar-SA"/>
        </w:rPr>
      </w:pPr>
      <w:r>
        <w:rPr>
          <w:rFonts w:hint="eastAsia" w:ascii="Times New Roman" w:hAnsi="Times New Roman" w:eastAsia="方正仿宋_GB2312" w:cs="Times New Roman"/>
          <w:b w:val="0"/>
          <w:bCs/>
          <w:color w:val="000000"/>
          <w:kern w:val="0"/>
          <w:sz w:val="32"/>
          <w:szCs w:val="32"/>
          <w:shd w:val="clear" w:color="auto" w:fill="FFFFFF"/>
          <w:lang w:val="en-US" w:eastAsia="zh-CN" w:bidi="ar-SA"/>
        </w:rPr>
        <w:t>（五）</w:t>
      </w:r>
      <w:r>
        <w:rPr>
          <w:rFonts w:hint="default" w:ascii="Times New Roman" w:hAnsi="Times New Roman" w:eastAsia="方正仿宋_GB2312" w:cs="Times New Roman"/>
          <w:b w:val="0"/>
          <w:bCs/>
          <w:color w:val="000000"/>
          <w:kern w:val="0"/>
          <w:sz w:val="32"/>
          <w:szCs w:val="32"/>
          <w:shd w:val="clear" w:color="auto" w:fill="FFFFFF"/>
          <w:lang w:val="en-US" w:eastAsia="zh-CN" w:bidi="ar-SA"/>
        </w:rPr>
        <w:t>监督保障。做好年度政务公开工作部署要求和跟踪督促相关工作，将政务公开工作成效纳入年度考核相关内容，及时做好政务公开</w:t>
      </w:r>
      <w:r>
        <w:rPr>
          <w:rFonts w:hint="eastAsia" w:ascii="Times New Roman" w:hAnsi="Times New Roman" w:eastAsia="方正仿宋_GB2312" w:cs="Times New Roman"/>
          <w:b w:val="0"/>
          <w:bCs/>
          <w:color w:val="000000"/>
          <w:kern w:val="0"/>
          <w:sz w:val="32"/>
          <w:szCs w:val="32"/>
          <w:shd w:val="clear" w:color="auto" w:fill="FFFFFF"/>
          <w:lang w:val="en-US" w:eastAsia="zh-CN" w:bidi="ar-SA"/>
        </w:rPr>
        <w:t>测评发现问题的</w:t>
      </w:r>
      <w:r>
        <w:rPr>
          <w:rFonts w:hint="default" w:ascii="Times New Roman" w:hAnsi="Times New Roman" w:eastAsia="方正仿宋_GB2312" w:cs="Times New Roman"/>
          <w:b w:val="0"/>
          <w:bCs/>
          <w:color w:val="000000"/>
          <w:kern w:val="0"/>
          <w:sz w:val="32"/>
          <w:szCs w:val="32"/>
          <w:shd w:val="clear" w:color="auto" w:fill="FFFFFF"/>
          <w:lang w:val="en-US" w:eastAsia="zh-CN" w:bidi="ar-SA"/>
        </w:rPr>
        <w:t>整改落实，接受社会监督。全年共整改测评问题4次，报送政务公开经验交流信息8</w:t>
      </w:r>
      <w:r>
        <w:rPr>
          <w:rFonts w:hint="eastAsia" w:ascii="Times New Roman" w:hAnsi="Times New Roman" w:eastAsia="方正仿宋_GB2312" w:cs="Times New Roman"/>
          <w:b w:val="0"/>
          <w:bCs/>
          <w:color w:val="000000"/>
          <w:kern w:val="0"/>
          <w:sz w:val="32"/>
          <w:szCs w:val="32"/>
          <w:shd w:val="clear" w:color="auto" w:fill="FFFFFF"/>
          <w:lang w:val="en-US" w:eastAsia="zh-CN" w:bidi="ar-SA"/>
        </w:rPr>
        <w:t>篇</w:t>
      </w:r>
      <w:r>
        <w:rPr>
          <w:rFonts w:hint="default" w:ascii="Times New Roman" w:hAnsi="Times New Roman" w:eastAsia="方正仿宋_GB2312" w:cs="Times New Roman"/>
          <w:b w:val="0"/>
          <w:bCs/>
          <w:color w:val="000000"/>
          <w:kern w:val="0"/>
          <w:sz w:val="32"/>
          <w:szCs w:val="32"/>
          <w:shd w:val="clear" w:color="auto" w:fill="FFFFFF"/>
          <w:lang w:val="en-US" w:eastAsia="zh-CN" w:bidi="ar-SA"/>
        </w:rPr>
        <w:t>。</w:t>
      </w:r>
    </w:p>
    <w:p w14:paraId="3A4EA700">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二、主动公开政府信息情况</w:t>
      </w:r>
    </w:p>
    <w:p w14:paraId="362B0795">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黑体" w:hAnsi="黑体" w:eastAsia="黑体" w:cs="黑体"/>
          <w:b w:val="0"/>
          <w:bCs/>
          <w:color w:val="000000"/>
          <w:kern w:val="0"/>
          <w:sz w:val="32"/>
          <w:szCs w:val="32"/>
          <w:shd w:val="clear" w:color="auto" w:fill="FFFFFF"/>
          <w:lang w:val="en-US" w:eastAsia="zh-CN" w:bidi="ar-SA"/>
        </w:rPr>
      </w:pPr>
    </w:p>
    <w:tbl>
      <w:tblPr>
        <w:tblStyle w:val="5"/>
        <w:tblW w:w="9740" w:type="dxa"/>
        <w:jc w:val="center"/>
        <w:tblLayout w:type="fixed"/>
        <w:tblCellMar>
          <w:top w:w="0" w:type="dxa"/>
          <w:left w:w="0" w:type="dxa"/>
          <w:bottom w:w="0" w:type="dxa"/>
          <w:right w:w="0" w:type="dxa"/>
        </w:tblCellMar>
      </w:tblPr>
      <w:tblGrid>
        <w:gridCol w:w="2435"/>
        <w:gridCol w:w="2435"/>
        <w:gridCol w:w="2435"/>
        <w:gridCol w:w="2435"/>
      </w:tblGrid>
      <w:tr w14:paraId="65DDD646">
        <w:tblPrEx>
          <w:tblCellMar>
            <w:top w:w="0" w:type="dxa"/>
            <w:left w:w="0" w:type="dxa"/>
            <w:bottom w:w="0" w:type="dxa"/>
            <w:right w:w="0" w:type="dxa"/>
          </w:tblCellMar>
        </w:tblPrEx>
        <w:trPr>
          <w:trHeight w:val="45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5CDDE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14:paraId="25658F62">
        <w:tblPrEx>
          <w:tblCellMar>
            <w:top w:w="0" w:type="dxa"/>
            <w:left w:w="0" w:type="dxa"/>
            <w:bottom w:w="0" w:type="dxa"/>
            <w:right w:w="0" w:type="dxa"/>
          </w:tblCellMar>
        </w:tblPrEx>
        <w:trPr>
          <w:trHeight w:val="515"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C9C36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E03E06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8209F2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5D340C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14:paraId="54EC9BC6">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9417E0C">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8DAEEB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D8BE84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0903FFD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14:paraId="4697D54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BCDABC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AFE68A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p>
        </w:tc>
        <w:tc>
          <w:tcPr>
            <w:tcW w:w="2435" w:type="dxa"/>
            <w:tcBorders>
              <w:top w:val="nil"/>
              <w:left w:val="nil"/>
              <w:bottom w:val="single" w:color="auto" w:sz="8" w:space="0"/>
              <w:right w:val="single" w:color="auto" w:sz="8" w:space="0"/>
            </w:tcBorders>
            <w:tcMar>
              <w:left w:w="57" w:type="dxa"/>
              <w:right w:w="57" w:type="dxa"/>
            </w:tcMar>
            <w:vAlign w:val="center"/>
          </w:tcPr>
          <w:p w14:paraId="2E1FC1E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D61313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p>
        </w:tc>
      </w:tr>
      <w:tr w14:paraId="1F7C294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5CAA3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14:paraId="51DF554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D4BE5D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5FDE1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118DE435">
        <w:tblPrEx>
          <w:tblCellMar>
            <w:top w:w="0" w:type="dxa"/>
            <w:left w:w="0" w:type="dxa"/>
            <w:bottom w:w="0" w:type="dxa"/>
            <w:right w:w="0" w:type="dxa"/>
          </w:tblCellMar>
        </w:tblPrEx>
        <w:trPr>
          <w:trHeight w:val="425"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565A2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B03A55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1"/>
                <w:szCs w:val="21"/>
                <w:lang w:val="en-US" w:eastAsia="zh-CN"/>
              </w:rPr>
              <w:t>0</w:t>
            </w:r>
          </w:p>
        </w:tc>
      </w:tr>
      <w:tr w14:paraId="4D0A8F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70E112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14:paraId="08D88CC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8235CF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5963BB7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2EEE02B0">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4540616">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BBD656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　</w:t>
            </w:r>
          </w:p>
        </w:tc>
      </w:tr>
      <w:tr w14:paraId="49EE28B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8E8D3B6">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DC6B57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14:paraId="1D7F8F9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2EE78C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14:paraId="1903144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DBC787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8F2BAE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14:paraId="06D6D577">
        <w:tblPrEx>
          <w:tblCellMar>
            <w:top w:w="0" w:type="dxa"/>
            <w:left w:w="0" w:type="dxa"/>
            <w:bottom w:w="0" w:type="dxa"/>
            <w:right w:w="0" w:type="dxa"/>
          </w:tblCellMar>
        </w:tblPrEx>
        <w:trPr>
          <w:trHeight w:val="40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4BE774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133F1A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1149A0C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三、收到和处理政府信息公开申请情况</w:t>
      </w:r>
    </w:p>
    <w:p w14:paraId="2C1DEF0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黑体" w:hAnsi="黑体" w:eastAsia="黑体" w:cs="黑体"/>
          <w:b w:val="0"/>
          <w:bCs/>
          <w:color w:val="000000"/>
          <w:kern w:val="0"/>
          <w:sz w:val="32"/>
          <w:szCs w:val="32"/>
          <w:shd w:val="clear" w:color="auto" w:fill="FFFFFF"/>
          <w:lang w:val="en-US" w:eastAsia="zh-CN" w:bidi="ar-SA"/>
        </w:rPr>
      </w:pPr>
    </w:p>
    <w:tbl>
      <w:tblPr>
        <w:tblStyle w:val="5"/>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649C01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2DE85D5">
            <w:pPr>
              <w:widowControl/>
              <w:jc w:val="left"/>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7EE6A30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14:paraId="571465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BC1D1EC">
            <w:pPr>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33C5A62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1372A2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781E71D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2F8830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C4D3365">
            <w:pPr>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0F74B6EA">
            <w:pPr>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52C2C67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14:paraId="0BC1677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5E9F840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14:paraId="38A86C8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1B46764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4843FF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E0BE1A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1CF7CE22">
            <w:pPr>
              <w:rPr>
                <w:rFonts w:ascii="宋体" w:hAnsi="Times New Roman" w:eastAsia="仿宋_GB2312" w:cs="Times New Roman"/>
                <w:color w:val="000000"/>
                <w:sz w:val="24"/>
                <w:szCs w:val="24"/>
              </w:rPr>
            </w:pPr>
          </w:p>
        </w:tc>
      </w:tr>
      <w:tr w14:paraId="2864E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7FE596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7800882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14:paraId="23097E1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72AF1B9">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82AB5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8B13FE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2912C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3ED3981A">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2</w:t>
            </w:r>
          </w:p>
        </w:tc>
      </w:tr>
      <w:tr w14:paraId="6DFB8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99763A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6F3C70B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F3C2F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39638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ECE5C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60034C">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30404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958CC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FA55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814D11E">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9CAF04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622A7378">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14:paraId="0D6E10EB">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BEA1D6">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45BD5A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E679F4B">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7B79C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4EEAAAE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2</w:t>
            </w:r>
          </w:p>
        </w:tc>
      </w:tr>
      <w:tr w14:paraId="4B2B2D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98FA68">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426A972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3DE93BC9">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D332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6AD38F">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FE12F4">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865C28">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F9EFB7">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6E38A3">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3DD17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F119AD">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5E4C2C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3177F0D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tcPr>
          <w:p w14:paraId="11E04173">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EB2F459">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C1FA665">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FD6D6DC">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2CDABAE">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15FC16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tcPr>
          <w:p w14:paraId="593F56B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6D845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008E09">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EFD997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534EA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14:paraId="48108FCD">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6468BF4">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D04D534">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1DA27B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AE90E4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A0DD2B4">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1F93368">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166A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104B23">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A6FC61">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ED00FA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tcPr>
          <w:p w14:paraId="7B153A95">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F1530BB">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96E5FC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641957D">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3375436">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0F236F8">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7480BFD">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234BE1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3F643B">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70833E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2DF79D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tcPr>
          <w:p w14:paraId="106730AE">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4E66C3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2E75C9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9E859A4">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4E504E4">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F816EA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112152D">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1728B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979CA6">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83E98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687BAA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14:paraId="6B0472EA">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006CAD4">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E6F07F8">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6B4F7C5">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42E90A5">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E84FCB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7148D0C">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6E65B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1125E8">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2EAF64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667F44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tcPr>
          <w:p w14:paraId="713AE2C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9EAD347">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6FCC020">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A6933EB">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FFD60A7">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66295D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4BF151B">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17B1CE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58ABD26">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CCAEDB3">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4BAA97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tcPr>
          <w:p w14:paraId="68346008">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42E70E5">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13116A3">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1AACBC0">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0E1DA5A">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D1037B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A86A25A">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7DE1D6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7C25A0">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68EF3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9FB281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tcPr>
          <w:p w14:paraId="43C86DC6">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5E893E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8E2C02C">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286283C">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AC8DED6">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87EF1E5">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20D515D">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481F2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FF651C">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396DAA2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5376979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14:paraId="292DE6F4">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5902E57">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BB2915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941A76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5D9FB6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AA0D699">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C588906">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67E40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61A1E4">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153EFC2">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88D874">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14:paraId="5DA51929">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8400C24">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D8201B6">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9D09E7F">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063A205">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1C2E964">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0BDC57D">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15404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BFDA0A">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50ECED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8BDEFD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tcPr>
          <w:p w14:paraId="489E755E">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2DA74C3">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CC0103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A2A9A30">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D6E0485">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C948F0D">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3BA5E11">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r>
      <w:tr w14:paraId="28311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A6DC9E">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FDDA652">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50622D31">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14:paraId="53FED11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A9B31D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5AFE0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1863B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8179E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3DC63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29692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58E6E8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C55D1C">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EE73AEE">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5B973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14:paraId="1C2B593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C3A39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05678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19F63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1A248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281D8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E3687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0242F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23D7DA">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B4C0FD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FF4B5A">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14:paraId="523DB10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3183C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23ECFD">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E4A46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F1BD3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918A0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2352D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4612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3BA0F1">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F8F6A1">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2B26FA6">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14:paraId="41FD677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20E8C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0CCFC1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9BAA0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349EE8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4E26230">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65365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761C8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6EF3D5">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7DA6200">
            <w:pPr>
              <w:rPr>
                <w:rFonts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40FBF65D">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5501E8F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65C107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6D4677D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70A54A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DD8A40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3049937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14950F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4C9C8A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A43705">
            <w:pPr>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4CF788D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22071CAD">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5DBF002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EE051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0FCC97">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A1B80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00B46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278C5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BB573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5C386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2F0E26">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A83E3D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239E91DF">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2ECB896E">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36AE4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FA3E62">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71C8A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BBBC9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50788C">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E552F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36233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F21817">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96D8AE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691BF32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613D522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B0E12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7DA86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6CB00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F8EAF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11C3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8DC97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4C23B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600BAB6">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7FE6A4BC">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2518759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14:paraId="700850C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E159EF">
            <w:pPr>
              <w:widowControl/>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44802D">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D6ABDB">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0B722A0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24F75AB5">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2</w:t>
            </w:r>
          </w:p>
        </w:tc>
      </w:tr>
      <w:tr w14:paraId="71B1F9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2E3D08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665BD071">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5B5986">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1473F9">
            <w:pPr>
              <w:widowControl/>
              <w:jc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FB4B2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7999A44E">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565E3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4C2046F7">
            <w:pPr>
              <w:jc w:val="center"/>
              <w:rPr>
                <w:rFonts w:hint="eastAsia" w:ascii="宋体" w:hAnsi="Times New Roman" w:eastAsia="仿宋_GB2312" w:cs="Times New Roman"/>
                <w:color w:val="000000"/>
                <w:sz w:val="24"/>
                <w:szCs w:val="24"/>
                <w:lang w:val="en-US" w:eastAsia="zh-CN"/>
              </w:rPr>
            </w:pPr>
            <w:r>
              <w:rPr>
                <w:rFonts w:hint="eastAsia" w:ascii="Calibri" w:hAnsi="Calibri" w:eastAsia="仿宋_GB2312" w:cs="Calibri"/>
                <w:color w:val="000000"/>
                <w:kern w:val="0"/>
                <w:sz w:val="20"/>
                <w:szCs w:val="20"/>
                <w:lang w:val="en-US" w:eastAsia="zh-CN"/>
              </w:rPr>
              <w:t>0</w:t>
            </w:r>
          </w:p>
        </w:tc>
      </w:tr>
    </w:tbl>
    <w:p w14:paraId="09CAD869">
      <w:pPr>
        <w:widowControl/>
        <w:shd w:val="clear" w:color="auto" w:fill="FFFFFF"/>
        <w:jc w:val="both"/>
        <w:rPr>
          <w:rFonts w:ascii="宋体" w:hAnsi="宋体" w:eastAsia="宋体" w:cs="宋体"/>
          <w:color w:val="000000"/>
          <w:sz w:val="24"/>
          <w:szCs w:val="24"/>
        </w:rPr>
      </w:pPr>
    </w:p>
    <w:p w14:paraId="765DC666">
      <w:pPr>
        <w:widowControl/>
        <w:shd w:val="clear" w:color="auto" w:fill="FFFFFF"/>
        <w:spacing w:before="0" w:beforeAutospacing="0" w:after="0" w:afterAutospacing="0"/>
        <w:ind w:firstLine="420"/>
        <w:jc w:val="both"/>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四、政府信息公开行政复议、行政诉讼情况</w:t>
      </w:r>
    </w:p>
    <w:p w14:paraId="29B7540F">
      <w:pPr>
        <w:widowControl/>
        <w:shd w:val="clear" w:color="auto" w:fill="FFFFFF"/>
        <w:jc w:val="center"/>
        <w:rPr>
          <w:rFonts w:ascii="宋体" w:hAnsi="宋体" w:eastAsia="宋体" w:cs="宋体"/>
          <w:color w:val="000000"/>
          <w:sz w:val="24"/>
          <w:szCs w:val="24"/>
        </w:rPr>
      </w:pPr>
    </w:p>
    <w:tbl>
      <w:tblPr>
        <w:tblStyle w:val="5"/>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49C6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89034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23DEB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14:paraId="5C8EE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410B7C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3CA46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145B9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61E43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457E0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AF5D6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21F27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14:paraId="6F168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CFC9E">
            <w:pPr>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549596">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25153D">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B2607">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93582">
            <w:pPr>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A41B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9A1978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477B1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D6CB9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8596D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8CF5B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EAE86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24069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0846F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12E34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76233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2941B33">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3034303">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81F6011">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8932FCE">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6A7DBC5">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F7F3DE1">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61B64B8">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7F70067">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C2788CE">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06E5B7C">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3D62A2F">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F4A3944">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DC05741">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13D8D8B">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73E7639">
            <w:pPr>
              <w:jc w:val="cente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49D4BA19">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p>
    <w:p w14:paraId="5114D27A">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存在的主要问题及改进情况</w:t>
      </w:r>
    </w:p>
    <w:p w14:paraId="0960A46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2312" w:cs="Times New Roman"/>
          <w:color w:val="000000"/>
          <w:kern w:val="0"/>
          <w:sz w:val="32"/>
          <w:szCs w:val="32"/>
          <w:shd w:val="clear" w:color="auto" w:fill="FFFFFF"/>
          <w:lang w:val="en-US" w:eastAsia="zh-CN" w:bidi="ar-SA"/>
        </w:rPr>
      </w:pPr>
      <w:r>
        <w:rPr>
          <w:rFonts w:hint="eastAsia" w:ascii="Times New Roman" w:hAnsi="Times New Roman" w:eastAsia="方正仿宋_GB2312" w:cs="Times New Roman"/>
          <w:color w:val="000000"/>
          <w:kern w:val="0"/>
          <w:sz w:val="32"/>
          <w:szCs w:val="32"/>
          <w:shd w:val="clear" w:color="auto" w:fill="FFFFFF"/>
          <w:lang w:val="en-US" w:eastAsia="zh-CN" w:bidi="ar-SA"/>
        </w:rPr>
        <w:t>（一）2023年问题整改情况</w:t>
      </w:r>
    </w:p>
    <w:p w14:paraId="64D6950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2312" w:cs="Times New Roman"/>
          <w:color w:val="000000"/>
          <w:kern w:val="0"/>
          <w:sz w:val="32"/>
          <w:szCs w:val="32"/>
          <w:shd w:val="clear" w:color="auto" w:fill="FFFFFF"/>
          <w:lang w:val="en-US" w:eastAsia="zh-CN" w:bidi="ar-SA"/>
        </w:rPr>
      </w:pPr>
      <w:r>
        <w:rPr>
          <w:rFonts w:hint="eastAsia" w:ascii="Times New Roman" w:hAnsi="Times New Roman" w:eastAsia="方正仿宋_GB2312" w:cs="Times New Roman"/>
          <w:color w:val="000000"/>
          <w:kern w:val="0"/>
          <w:sz w:val="32"/>
          <w:szCs w:val="32"/>
          <w:shd w:val="clear" w:color="auto" w:fill="FFFFFF"/>
          <w:lang w:val="en-US" w:eastAsia="zh-CN" w:bidi="ar-SA"/>
        </w:rPr>
        <w:t>1.要求各科室在文件起草过程中同步加强政策解读工作，按照政策解读规范要求，杜绝出现照搬照抄原文，罗列标题等问题，全面提高了政策解读质量。</w:t>
      </w:r>
    </w:p>
    <w:p w14:paraId="25E7083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2312" w:cs="Times New Roman"/>
          <w:color w:val="000000"/>
          <w:kern w:val="0"/>
          <w:sz w:val="32"/>
          <w:szCs w:val="32"/>
          <w:shd w:val="clear" w:color="auto" w:fill="FFFFFF"/>
          <w:lang w:val="en-US" w:eastAsia="zh-CN" w:bidi="ar-SA"/>
        </w:rPr>
      </w:pPr>
      <w:r>
        <w:rPr>
          <w:rFonts w:hint="eastAsia" w:ascii="Times New Roman" w:hAnsi="Times New Roman" w:eastAsia="方正仿宋_GB2312" w:cs="Times New Roman"/>
          <w:color w:val="000000"/>
          <w:kern w:val="0"/>
          <w:sz w:val="32"/>
          <w:szCs w:val="32"/>
          <w:shd w:val="clear" w:color="auto" w:fill="FFFFFF"/>
          <w:lang w:val="en-US" w:eastAsia="zh-CN" w:bidi="ar-SA"/>
        </w:rPr>
        <w:t>2.在规划计划专栏，已按季度及时发布各专项工作完成情况。</w:t>
      </w:r>
    </w:p>
    <w:p w14:paraId="014135F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2312" w:cs="Times New Roman"/>
          <w:color w:val="000000"/>
          <w:kern w:val="0"/>
          <w:sz w:val="32"/>
          <w:szCs w:val="32"/>
          <w:shd w:val="clear" w:color="auto" w:fill="FFFFFF"/>
          <w:lang w:val="en-US" w:eastAsia="zh-CN" w:bidi="ar-SA"/>
        </w:rPr>
      </w:pPr>
      <w:r>
        <w:rPr>
          <w:rFonts w:hint="eastAsia" w:ascii="Times New Roman" w:hAnsi="Times New Roman" w:eastAsia="方正仿宋_GB2312" w:cs="Times New Roman"/>
          <w:color w:val="000000"/>
          <w:kern w:val="0"/>
          <w:sz w:val="32"/>
          <w:szCs w:val="32"/>
          <w:shd w:val="clear" w:color="auto" w:fill="FFFFFF"/>
          <w:lang w:val="en-US" w:eastAsia="zh-CN" w:bidi="ar-SA"/>
        </w:rPr>
        <w:t>（二）</w:t>
      </w:r>
      <w:r>
        <w:rPr>
          <w:rFonts w:hint="default" w:ascii="Times New Roman" w:hAnsi="Times New Roman" w:eastAsia="方正仿宋_GB2312" w:cs="Times New Roman"/>
          <w:color w:val="000000"/>
          <w:kern w:val="0"/>
          <w:sz w:val="32"/>
          <w:szCs w:val="32"/>
          <w:shd w:val="clear" w:color="auto" w:fill="FFFFFF"/>
          <w:lang w:val="en-US" w:eastAsia="zh-CN" w:bidi="ar-SA"/>
        </w:rPr>
        <w:t>202</w:t>
      </w:r>
      <w:r>
        <w:rPr>
          <w:rFonts w:hint="eastAsia" w:ascii="Times New Roman" w:hAnsi="Times New Roman" w:eastAsia="方正仿宋_GB2312" w:cs="Times New Roman"/>
          <w:color w:val="000000"/>
          <w:kern w:val="0"/>
          <w:sz w:val="32"/>
          <w:szCs w:val="32"/>
          <w:shd w:val="clear" w:color="auto" w:fill="FFFFFF"/>
          <w:lang w:val="en-US" w:eastAsia="zh-CN" w:bidi="ar-SA"/>
        </w:rPr>
        <w:t>4</w:t>
      </w:r>
      <w:r>
        <w:rPr>
          <w:rFonts w:hint="default" w:ascii="Times New Roman" w:hAnsi="Times New Roman" w:eastAsia="方正仿宋_GB2312" w:cs="Times New Roman"/>
          <w:color w:val="000000"/>
          <w:kern w:val="0"/>
          <w:sz w:val="32"/>
          <w:szCs w:val="32"/>
          <w:shd w:val="clear" w:color="auto" w:fill="FFFFFF"/>
          <w:lang w:val="en-US" w:eastAsia="zh-CN" w:bidi="ar-SA"/>
        </w:rPr>
        <w:t>年</w:t>
      </w:r>
      <w:r>
        <w:rPr>
          <w:rFonts w:hint="eastAsia" w:ascii="Times New Roman" w:hAnsi="Times New Roman" w:eastAsia="方正仿宋_GB2312" w:cs="Times New Roman"/>
          <w:color w:val="000000"/>
          <w:kern w:val="0"/>
          <w:sz w:val="32"/>
          <w:szCs w:val="32"/>
          <w:shd w:val="clear" w:color="auto" w:fill="FFFFFF"/>
          <w:lang w:val="en-US" w:eastAsia="zh-CN" w:bidi="ar-SA"/>
        </w:rPr>
        <w:t>存在问题及下一步改进措施</w:t>
      </w:r>
    </w:p>
    <w:p w14:paraId="22BF2CD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2312" w:cs="Times New Roman"/>
          <w:color w:val="000000"/>
          <w:kern w:val="0"/>
          <w:sz w:val="32"/>
          <w:szCs w:val="32"/>
          <w:shd w:val="clear" w:color="auto" w:fill="FFFFFF"/>
          <w:lang w:val="en-US" w:eastAsia="zh-CN" w:bidi="ar-SA"/>
        </w:rPr>
      </w:pPr>
      <w:r>
        <w:rPr>
          <w:rFonts w:hint="eastAsia" w:ascii="Times New Roman" w:hAnsi="Times New Roman" w:eastAsia="方正仿宋_GB2312" w:cs="Times New Roman"/>
          <w:color w:val="000000"/>
          <w:kern w:val="0"/>
          <w:sz w:val="32"/>
          <w:szCs w:val="32"/>
          <w:shd w:val="clear" w:color="auto" w:fill="FFFFFF"/>
          <w:lang w:val="en-US" w:eastAsia="zh-CN" w:bidi="ar-SA"/>
        </w:rPr>
        <w:t>存在意见征集方式和渠道不够多元化，涉企政策文件公众参与度较低的问题。下一步出台涉企政策文件将线上利用微信公众号，市公共资源交易平台等转发意见征集，拓宽政务公开的展现形式；线下召开企业座谈会广泛征集企业意见，听取不同市场主体的意见，增强政策的合理性、科学性。</w:t>
      </w:r>
    </w:p>
    <w:p w14:paraId="50B92585">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六、其他需要报告的事项</w:t>
      </w:r>
    </w:p>
    <w:p w14:paraId="6738B450">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left"/>
        <w:textAlignment w:val="auto"/>
        <w:rPr>
          <w:rFonts w:hint="default" w:ascii="Times New Roman" w:hAnsi="Times New Roman" w:eastAsia="方正仿宋_GB2312" w:cs="Times New Roman"/>
          <w:color w:val="000000"/>
          <w:kern w:val="0"/>
          <w:sz w:val="32"/>
          <w:szCs w:val="32"/>
          <w:shd w:val="clear" w:color="auto" w:fill="FFFFFF"/>
          <w:lang w:val="en-US" w:eastAsia="zh-CN" w:bidi="ar-SA"/>
        </w:rPr>
      </w:pPr>
      <w:r>
        <w:rPr>
          <w:rFonts w:hint="default" w:ascii="Times New Roman" w:hAnsi="Times New Roman" w:eastAsia="方正仿宋_GB2312" w:cs="Times New Roman"/>
          <w:color w:val="000000"/>
          <w:kern w:val="0"/>
          <w:sz w:val="32"/>
          <w:szCs w:val="32"/>
          <w:shd w:val="clear" w:color="auto" w:fill="FFFFFF"/>
          <w:lang w:val="en-US" w:eastAsia="zh-CN" w:bidi="ar-SA"/>
        </w:rPr>
        <w:t>按照《国务院办公厅关于印发〈政府信息公开信息处理费管理办法〉 的通知》（国办函〔2020〕109号）规定的按件、按量收费标准，本年度没有产生信息公开处理费。</w:t>
      </w:r>
    </w:p>
    <w:p w14:paraId="213F51D9">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left"/>
        <w:textAlignment w:val="auto"/>
        <w:rPr>
          <w:rFonts w:hint="default" w:ascii="Times New Roman" w:hAnsi="Times New Roman" w:eastAsia="方正仿宋_GB2312" w:cs="Times New Roman"/>
          <w:color w:val="000000"/>
          <w:kern w:val="0"/>
          <w:sz w:val="32"/>
          <w:szCs w:val="32"/>
          <w:shd w:val="clear" w:color="auto" w:fill="FFFFFF"/>
          <w:lang w:val="en-US" w:eastAsia="zh-CN" w:bidi="ar-SA"/>
        </w:rPr>
      </w:pPr>
      <w:bookmarkStart w:id="0" w:name="_GoBack"/>
      <w:bookmarkEnd w:id="0"/>
    </w:p>
    <w:p w14:paraId="209AAB7D">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right"/>
        <w:textAlignment w:val="auto"/>
        <w:rPr>
          <w:rFonts w:hint="default" w:ascii="Times New Roman" w:hAnsi="Times New Roman" w:eastAsia="方正仿宋_GB2312" w:cs="Times New Roman"/>
          <w:color w:val="000000"/>
          <w:kern w:val="0"/>
          <w:sz w:val="32"/>
          <w:szCs w:val="32"/>
          <w:shd w:val="clear" w:color="auto" w:fill="FFFFFF"/>
          <w:lang w:val="en-US" w:eastAsia="zh-CN" w:bidi="ar-SA"/>
        </w:rPr>
      </w:pPr>
      <w:r>
        <w:rPr>
          <w:rFonts w:hint="eastAsia" w:ascii="Times New Roman" w:hAnsi="Times New Roman" w:eastAsia="方正仿宋_GB2312" w:cs="Times New Roman"/>
          <w:color w:val="000000"/>
          <w:kern w:val="0"/>
          <w:sz w:val="32"/>
          <w:szCs w:val="32"/>
          <w:shd w:val="clear" w:color="auto" w:fill="FFFFFF"/>
          <w:lang w:val="en-US" w:eastAsia="zh-CN" w:bidi="ar-SA"/>
        </w:rPr>
        <w:t>2025年1月10日</w:t>
      </w:r>
    </w:p>
    <w:sectPr>
      <w:footerReference r:id="rId4" w:type="first"/>
      <w:footerReference r:id="rId3" w:type="default"/>
      <w:pgSz w:w="11906" w:h="16838"/>
      <w:pgMar w:top="1814" w:right="1474" w:bottom="1264" w:left="1588" w:header="851" w:footer="102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E8C88C-7D21-4BB5-8D25-BBFE965A08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1F986E1-4013-4325-8E08-9C18AA5A998A}"/>
  </w:font>
  <w:font w:name="方正公文小标宋">
    <w:panose1 w:val="02000500000000000000"/>
    <w:charset w:val="86"/>
    <w:family w:val="auto"/>
    <w:pitch w:val="default"/>
    <w:sig w:usb0="A00002BF" w:usb1="38CF7CFA" w:usb2="00000016" w:usb3="00000000" w:csb0="00040001" w:csb1="00000000"/>
    <w:embedRegular r:id="rId3" w:fontKey="{B24653B0-EDB6-47E1-8EEE-010F0CDE4315}"/>
  </w:font>
  <w:font w:name="方正仿宋_GBK">
    <w:panose1 w:val="02000000000000000000"/>
    <w:charset w:val="86"/>
    <w:family w:val="auto"/>
    <w:pitch w:val="default"/>
    <w:sig w:usb0="A00002BF" w:usb1="38CF7CFA" w:usb2="00082016" w:usb3="00000000" w:csb0="00040001" w:csb1="00000000"/>
    <w:embedRegular r:id="rId4" w:fontKey="{227BF498-FD03-48BF-9D07-FA80AD6690DC}"/>
  </w:font>
  <w:font w:name="方正仿宋_GB2312">
    <w:panose1 w:val="02000000000000000000"/>
    <w:charset w:val="86"/>
    <w:family w:val="auto"/>
    <w:pitch w:val="default"/>
    <w:sig w:usb0="A00002BF" w:usb1="184F6CFA" w:usb2="00000012" w:usb3="00000000" w:csb0="00040001" w:csb1="00000000"/>
    <w:embedRegular r:id="rId5" w:fontKey="{17BE8B7C-C815-4062-8339-4DAE59D4F8BE}"/>
  </w:font>
  <w:font w:name="仿宋_GB2312">
    <w:panose1 w:val="02010609030101010101"/>
    <w:charset w:val="86"/>
    <w:family w:val="modern"/>
    <w:pitch w:val="default"/>
    <w:sig w:usb0="00000001" w:usb1="080E0000" w:usb2="00000000" w:usb3="00000000" w:csb0="00040000" w:csb1="00000000"/>
    <w:embedRegular r:id="rId6" w:fontKey="{910BD63F-2262-44C2-BDC7-5252F2BA1D61}"/>
  </w:font>
  <w:font w:name="楷体">
    <w:panose1 w:val="02010609060101010101"/>
    <w:charset w:val="86"/>
    <w:family w:val="modern"/>
    <w:pitch w:val="default"/>
    <w:sig w:usb0="800002BF" w:usb1="38CF7CFA" w:usb2="00000016" w:usb3="00000000" w:csb0="00040001" w:csb1="00000000"/>
    <w:embedRegular r:id="rId7" w:fontKey="{E0A1BFFD-652E-461A-85FF-EC2BA19D8D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D0603">
    <w:pPr>
      <w:widowControl w:val="0"/>
      <w:tabs>
        <w:tab w:val="center" w:pos="4153"/>
        <w:tab w:val="right" w:pos="8306"/>
      </w:tabs>
      <w:snapToGrid w:val="0"/>
      <w:jc w:val="both"/>
      <w:rPr>
        <w:rFonts w:ascii="仿宋_GB2312" w:hAnsi="Times New Roman" w:eastAsia="仿宋_GB2312" w:cs="Times New Roman"/>
        <w:kern w:val="2"/>
        <w:sz w:val="28"/>
        <w:szCs w:val="2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50309">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8E422"/>
    <w:multiLevelType w:val="singleLevel"/>
    <w:tmpl w:val="3678E42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6511E"/>
    <w:rsid w:val="1DD024B3"/>
    <w:rsid w:val="23BE5BB1"/>
    <w:rsid w:val="2D780536"/>
    <w:rsid w:val="2D8A1BF4"/>
    <w:rsid w:val="35430BE3"/>
    <w:rsid w:val="35B30245"/>
    <w:rsid w:val="36890577"/>
    <w:rsid w:val="484C7D5F"/>
    <w:rsid w:val="52EA3518"/>
    <w:rsid w:val="5A862E7C"/>
    <w:rsid w:val="60F44582"/>
    <w:rsid w:val="61744FEB"/>
    <w:rsid w:val="6CEA1A52"/>
    <w:rsid w:val="7C823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1427</Words>
  <Characters>1499</Characters>
  <Lines>0</Lines>
  <Paragraphs>0</Paragraphs>
  <TotalTime>28</TotalTime>
  <ScaleCrop>false</ScaleCrop>
  <LinksUpToDate>false</LinksUpToDate>
  <CharactersWithSpaces>1504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异</cp:lastModifiedBy>
  <dcterms:modified xsi:type="dcterms:W3CDTF">2025-01-13T01:01:53Z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9490FFDB019049CE8ADCCDD139BD8821_13</vt:lpwstr>
  </property>
  <property fmtid="{D5CDD505-2E9C-101B-9397-08002B2CF9AE}" pid="4" name="KSOTemplateDocerSaveRecord">
    <vt:lpwstr>eyJoZGlkIjoiMDY4YjE3MDY5NWU5OTczNDExMzllNzUwYWRiNzE2NjkiLCJ1c2VySWQiOiIzNzYzNjMwODMifQ==</vt:lpwstr>
  </property>
</Properties>
</file>