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0" w:type="dxa"/>
        <w:shd w:val="clear"/>
        <w:tblLayout w:type="autofit"/>
        <w:tblCellMar>
          <w:top w:w="0" w:type="dxa"/>
          <w:left w:w="0" w:type="dxa"/>
          <w:bottom w:w="0" w:type="dxa"/>
          <w:right w:w="0" w:type="dxa"/>
        </w:tblCellMar>
      </w:tblPr>
      <w:tblGrid>
        <w:gridCol w:w="1175"/>
        <w:gridCol w:w="1126"/>
        <w:gridCol w:w="1377"/>
        <w:gridCol w:w="1309"/>
        <w:gridCol w:w="1309"/>
        <w:gridCol w:w="1241"/>
        <w:gridCol w:w="1309"/>
        <w:gridCol w:w="1445"/>
        <w:gridCol w:w="1241"/>
        <w:gridCol w:w="1309"/>
        <w:gridCol w:w="1529"/>
      </w:tblGrid>
      <w:tr>
        <w:tblPrEx>
          <w:shd w:val="clear"/>
          <w:tblCellMar>
            <w:top w:w="0" w:type="dxa"/>
            <w:left w:w="0" w:type="dxa"/>
            <w:bottom w:w="0" w:type="dxa"/>
            <w:right w:w="0" w:type="dxa"/>
          </w:tblCellMar>
        </w:tblPrEx>
        <w:trPr>
          <w:trHeight w:val="900" w:hRule="atLeast"/>
        </w:trPr>
        <w:tc>
          <w:tcPr>
            <w:tcW w:w="14370" w:type="dxa"/>
            <w:gridSpan w:val="1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8"/>
                <w:szCs w:val="48"/>
                <w:u w:val="none"/>
              </w:rPr>
            </w:pPr>
            <w:r>
              <w:rPr>
                <w:rFonts w:hint="default" w:ascii="方正小标宋_GBK" w:hAnsi="方正小标宋_GBK" w:eastAsia="方正小标宋_GBK" w:cs="方正小标宋_GBK"/>
                <w:i w:val="0"/>
                <w:color w:val="000000"/>
                <w:kern w:val="0"/>
                <w:sz w:val="48"/>
                <w:szCs w:val="48"/>
                <w:u w:val="none"/>
                <w:bdr w:val="none" w:color="auto" w:sz="0" w:space="0"/>
                <w:lang w:val="en-US" w:eastAsia="zh-CN" w:bidi="ar"/>
              </w:rPr>
              <w:t>2020年1月份六安市公共资源交易数据统计</w:t>
            </w:r>
          </w:p>
        </w:tc>
      </w:tr>
      <w:tr>
        <w:tblPrEx>
          <w:tblCellMar>
            <w:top w:w="0" w:type="dxa"/>
            <w:left w:w="0" w:type="dxa"/>
            <w:bottom w:w="0" w:type="dxa"/>
            <w:right w:w="0" w:type="dxa"/>
          </w:tblCellMar>
        </w:tblPrEx>
        <w:trPr>
          <w:trHeight w:val="630" w:hRule="atLeast"/>
        </w:trPr>
        <w:tc>
          <w:tcPr>
            <w:tcW w:w="0" w:type="auto"/>
            <w:tcBorders>
              <w:top w:val="nil"/>
              <w:left w:val="nil"/>
              <w:bottom w:val="nil"/>
              <w:right w:val="nil"/>
            </w:tcBorders>
            <w:shd w:val="clear"/>
            <w:noWrap/>
            <w:tcMar>
              <w:top w:w="15" w:type="dxa"/>
              <w:left w:w="15" w:type="dxa"/>
              <w:right w:w="15" w:type="dxa"/>
            </w:tcMar>
            <w:vAlign w:val="center"/>
          </w:tcPr>
          <w:p>
            <w:pPr>
              <w:jc w:val="center"/>
              <w:rPr>
                <w:rFonts w:hint="default"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default"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default"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default"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default"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default"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default" w:ascii="方正小标宋_GBK" w:hAnsi="方正小标宋_GBK" w:eastAsia="方正小标宋_GBK" w:cs="方正小标宋_GBK"/>
                <w:i w:val="0"/>
                <w:color w:val="000000"/>
                <w:sz w:val="48"/>
                <w:szCs w:val="48"/>
                <w:u w:val="none"/>
              </w:rPr>
            </w:pPr>
          </w:p>
        </w:tc>
        <w:tc>
          <w:tcPr>
            <w:tcW w:w="0" w:type="auto"/>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单位：项目数（个）  金额单位（万元）</w:t>
            </w:r>
          </w:p>
        </w:tc>
      </w:tr>
      <w:tr>
        <w:tblPrEx>
          <w:tblCellMar>
            <w:top w:w="0" w:type="dxa"/>
            <w:left w:w="0" w:type="dxa"/>
            <w:bottom w:w="0" w:type="dxa"/>
            <w:right w:w="0"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合计</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754</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129664.81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11931.82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10897.83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5424.89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26949.17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20528.56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8554.48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25671.84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239623.3974</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1408.68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3185.52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626.47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690.23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1576.00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695.54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712.73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3771.38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12666.55949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10.62%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21.07%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11.76%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13.89%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12.81%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11.39%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13880.00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13880</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13.36%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0.71%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10.91%</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6173.88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7799.71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4236.20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2608.81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6624.45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17310.35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7740.52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23170.47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75664.39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7158.51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10082.81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4711.00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3165.00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7686.29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17679.19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8388.23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26499.00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85370.03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984.63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2283.10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474.80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556.19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1061.84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368.84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647.71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3328.53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9705.64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13.75%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22.64%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17.57%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13.81%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12.56%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11.37%</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622.91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1071.42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978.33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2170.84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938.67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445.53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405.44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6633.14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702.61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1217.50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978.33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2566.35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1176.20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445.53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405.44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7491.96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146.08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395.51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237.531576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858.821576</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15.41%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11.46%</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117</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5605.13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3493.48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162.31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1538.61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515.25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1750.33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257.26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1922.12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15244.49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6024.98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4316.20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167.90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1670.27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633.90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1839.50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322.28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2364.97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17340.00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419.85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822.72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131.65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118.65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89.17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65.02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442.85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2095.51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19.06%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18.72%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18.73%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12.08%</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27.04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27.04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27.04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27.04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117810.00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5427.90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17177.60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412.95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141045.45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103930.00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5427.90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17177.60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412.95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127165.45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13880.00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13880</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13.36%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10.91%</w:t>
            </w:r>
          </w:p>
        </w:tc>
      </w:tr>
      <w:tr>
        <w:tblPrEx>
          <w:tblCellMar>
            <w:top w:w="0" w:type="dxa"/>
            <w:left w:w="0" w:type="dxa"/>
            <w:bottom w:w="0" w:type="dxa"/>
            <w:right w:w="0" w:type="dxa"/>
          </w:tblCellMar>
        </w:tblPrEx>
        <w:trPr>
          <w:trHeight w:val="380" w:hRule="atLeast"/>
        </w:trPr>
        <w:tc>
          <w:tcPr>
            <w:tcW w:w="1080" w:type="dxa"/>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农村</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产权</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r>
      <w:tr>
        <w:tblPrEx>
          <w:tblCellMar>
            <w:top w:w="0" w:type="dxa"/>
            <w:left w:w="0" w:type="dxa"/>
            <w:bottom w:w="0" w:type="dxa"/>
            <w:right w:w="0" w:type="dxa"/>
          </w:tblCellMar>
        </w:tblPrEx>
        <w:trPr>
          <w:trHeight w:val="380" w:hRule="atLeast"/>
        </w:trPr>
        <w:tc>
          <w:tcPr>
            <w:tcW w:w="108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4.96 </w:t>
            </w:r>
          </w:p>
        </w:tc>
      </w:tr>
      <w:tr>
        <w:tblPrEx>
          <w:tblCellMar>
            <w:top w:w="0" w:type="dxa"/>
            <w:left w:w="0" w:type="dxa"/>
            <w:bottom w:w="0" w:type="dxa"/>
            <w:right w:w="0" w:type="dxa"/>
          </w:tblCellMar>
        </w:tblPrEx>
        <w:trPr>
          <w:trHeight w:val="380" w:hRule="atLeast"/>
        </w:trPr>
        <w:tc>
          <w:tcPr>
            <w:tcW w:w="108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2.00 </w:t>
            </w:r>
          </w:p>
        </w:tc>
      </w:tr>
      <w:tr>
        <w:tblPrEx>
          <w:tblCellMar>
            <w:top w:w="0" w:type="dxa"/>
            <w:left w:w="0" w:type="dxa"/>
            <w:bottom w:w="0" w:type="dxa"/>
            <w:right w:w="0" w:type="dxa"/>
          </w:tblCellMar>
        </w:tblPrEx>
        <w:trPr>
          <w:trHeight w:val="380" w:hRule="atLeast"/>
        </w:trPr>
        <w:tc>
          <w:tcPr>
            <w:tcW w:w="108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2.96 </w:t>
            </w:r>
          </w:p>
        </w:tc>
      </w:tr>
      <w:tr>
        <w:tblPrEx>
          <w:tblCellMar>
            <w:top w:w="0" w:type="dxa"/>
            <w:left w:w="0" w:type="dxa"/>
            <w:bottom w:w="0" w:type="dxa"/>
            <w:right w:w="0" w:type="dxa"/>
          </w:tblCellMar>
        </w:tblPrEx>
        <w:trPr>
          <w:trHeight w:val="380" w:hRule="atLeast"/>
        </w:trPr>
        <w:tc>
          <w:tcPr>
            <w:tcW w:w="108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148.00%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148.00%</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其他</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交易</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482</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75.80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15.72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461.03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111.30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111.17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173.81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1003.9309</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15.72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57.49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461.03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111.30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111.17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173.81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1010.5211</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6.5902</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0.65%</w:t>
            </w:r>
          </w:p>
        </w:tc>
      </w:tr>
      <w:tr>
        <w:tblPrEx>
          <w:tblCellMar>
            <w:top w:w="0" w:type="dxa"/>
            <w:left w:w="0" w:type="dxa"/>
            <w:bottom w:w="0" w:type="dxa"/>
            <w:right w:w="0"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备注：</w:t>
            </w:r>
            <w:r>
              <w:rPr>
                <w:rFonts w:hint="eastAsia" w:ascii="宋体" w:hAnsi="宋体" w:eastAsia="宋体" w:cs="宋体"/>
                <w:i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color w:val="000000"/>
                <w:kern w:val="0"/>
                <w:sz w:val="28"/>
                <w:szCs w:val="28"/>
                <w:u w:val="none"/>
                <w:bdr w:val="none" w:color="auto" w:sz="0" w:space="0"/>
                <w:lang w:val="en-US" w:eastAsia="zh-CN" w:bidi="ar"/>
              </w:rPr>
              <w:br w:type="textWrapping"/>
            </w:r>
            <w:r>
              <w:rPr>
                <w:rFonts w:hint="eastAsia" w:ascii="宋体" w:hAnsi="宋体" w:eastAsia="宋体" w:cs="宋体"/>
                <w:b/>
                <w:i w:val="0"/>
                <w:color w:val="000000"/>
                <w:kern w:val="0"/>
                <w:sz w:val="28"/>
                <w:szCs w:val="28"/>
                <w:u w:val="none"/>
                <w:bdr w:val="none" w:color="auto" w:sz="0" w:space="0"/>
                <w:lang w:val="en-US" w:eastAsia="zh-CN" w:bidi="ar"/>
              </w:rPr>
              <w:t>统计口径：</w:t>
            </w:r>
            <w:r>
              <w:rPr>
                <w:rFonts w:hint="eastAsia" w:ascii="宋体" w:hAnsi="宋体" w:eastAsia="宋体" w:cs="宋体"/>
                <w:i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14CF539D"/>
    <w:rsid w:val="27F925FD"/>
    <w:rsid w:val="296E2F4C"/>
    <w:rsid w:val="454C73B0"/>
    <w:rsid w:val="458D353F"/>
    <w:rsid w:val="4E4F44FD"/>
    <w:rsid w:val="51121C40"/>
    <w:rsid w:val="5D3059D6"/>
    <w:rsid w:val="5FEB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uiPriority w:val="0"/>
    <w:rPr>
      <w:rFonts w:hint="eastAsia" w:ascii="宋体" w:hAnsi="宋体" w:eastAsia="宋体" w:cs="宋体"/>
      <w:color w:val="000000"/>
      <w:sz w:val="28"/>
      <w:szCs w:val="28"/>
      <w:u w:val="none"/>
    </w:rPr>
  </w:style>
  <w:style w:type="character" w:customStyle="1" w:styleId="12">
    <w:name w:val="font51"/>
    <w:basedOn w:val="5"/>
    <w:uiPriority w:val="0"/>
    <w:rPr>
      <w:rFonts w:hint="eastAsia" w:ascii="宋体" w:hAnsi="宋体" w:eastAsia="宋体" w:cs="宋体"/>
      <w:b/>
      <w:color w:val="000000"/>
      <w:sz w:val="28"/>
      <w:szCs w:val="28"/>
      <w:u w:val="none"/>
    </w:rPr>
  </w:style>
  <w:style w:type="character" w:customStyle="1" w:styleId="13">
    <w:name w:val="font71"/>
    <w:basedOn w:val="5"/>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2020-02-21T09:33:31Z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